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02723" w14:textId="6C6FEEAD" w:rsidR="009343B3" w:rsidRDefault="009343B3" w:rsidP="009343B3">
      <w:pPr>
        <w:jc w:val="center"/>
        <w:rPr>
          <w:sz w:val="52"/>
        </w:rPr>
      </w:pPr>
      <w:bookmarkStart w:id="0" w:name="_Hlk143584848"/>
      <w:bookmarkEnd w:id="0"/>
    </w:p>
    <w:p w14:paraId="1B02FBFF" w14:textId="786F3071" w:rsidR="003347D0" w:rsidRDefault="003347D0" w:rsidP="00E116B9">
      <w:pPr>
        <w:rPr>
          <w:sz w:val="52"/>
        </w:rPr>
      </w:pPr>
    </w:p>
    <w:p w14:paraId="55FA1699" w14:textId="77777777" w:rsidR="009343B3" w:rsidRDefault="009343B3" w:rsidP="009343B3">
      <w:pPr>
        <w:jc w:val="center"/>
        <w:rPr>
          <w:sz w:val="52"/>
        </w:rPr>
      </w:pPr>
      <w:r>
        <w:rPr>
          <w:noProof/>
          <w:sz w:val="52"/>
          <w:lang w:eastAsia="en-GB"/>
        </w:rPr>
        <w:drawing>
          <wp:inline distT="0" distB="0" distL="0" distR="0" wp14:anchorId="425F896B" wp14:editId="5954DE88">
            <wp:extent cx="3562353" cy="1424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yp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5561" cy="1426223"/>
                    </a:xfrm>
                    <a:prstGeom prst="rect">
                      <a:avLst/>
                    </a:prstGeom>
                  </pic:spPr>
                </pic:pic>
              </a:graphicData>
            </a:graphic>
          </wp:inline>
        </w:drawing>
      </w:r>
    </w:p>
    <w:p w14:paraId="0F3B4CD5" w14:textId="77777777" w:rsidR="00230DB4" w:rsidRDefault="00230DB4" w:rsidP="009343B3">
      <w:pPr>
        <w:jc w:val="center"/>
        <w:rPr>
          <w:sz w:val="52"/>
        </w:rPr>
      </w:pPr>
      <w:r>
        <w:rPr>
          <w:sz w:val="52"/>
        </w:rPr>
        <w:t xml:space="preserve">Core Offer &amp; </w:t>
      </w:r>
      <w:r w:rsidR="009343B3">
        <w:rPr>
          <w:sz w:val="52"/>
        </w:rPr>
        <w:t xml:space="preserve">Graduated Response </w:t>
      </w:r>
    </w:p>
    <w:p w14:paraId="531D3EF8" w14:textId="435782A2" w:rsidR="009343B3" w:rsidRDefault="00230DB4" w:rsidP="009343B3">
      <w:pPr>
        <w:jc w:val="center"/>
        <w:rPr>
          <w:sz w:val="52"/>
        </w:rPr>
      </w:pPr>
      <w:r>
        <w:rPr>
          <w:sz w:val="52"/>
        </w:rPr>
        <w:t>for those children with SEMH needs</w:t>
      </w:r>
    </w:p>
    <w:p w14:paraId="14D1A888" w14:textId="7A4D3446" w:rsidR="003B7E5C" w:rsidRDefault="00416D83" w:rsidP="009343B3">
      <w:pPr>
        <w:jc w:val="center"/>
        <w:rPr>
          <w:sz w:val="52"/>
        </w:rPr>
      </w:pPr>
      <w:r>
        <w:rPr>
          <w:noProof/>
          <w:lang w:eastAsia="en-GB"/>
        </w:rPr>
        <w:drawing>
          <wp:inline distT="0" distB="0" distL="0" distR="0" wp14:anchorId="1007B519" wp14:editId="05E5F4D1">
            <wp:extent cx="1762125" cy="1527453"/>
            <wp:effectExtent l="0" t="0" r="0" b="0"/>
            <wp:docPr id="3" name="Picture 3" descr="Term Dates – Oxhey First School | Biddulph | Staf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 Dates – Oxhey First School | Biddulph | Staffordsh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405" cy="1534630"/>
                    </a:xfrm>
                    <a:prstGeom prst="rect">
                      <a:avLst/>
                    </a:prstGeom>
                    <a:noFill/>
                    <a:ln>
                      <a:noFill/>
                    </a:ln>
                  </pic:spPr>
                </pic:pic>
              </a:graphicData>
            </a:graphic>
          </wp:inline>
        </w:drawing>
      </w:r>
    </w:p>
    <w:p w14:paraId="76049232" w14:textId="5CA25955" w:rsidR="00E716A0" w:rsidRDefault="00F356A6" w:rsidP="009343B3">
      <w:pPr>
        <w:jc w:val="center"/>
        <w:rPr>
          <w:sz w:val="52"/>
        </w:rPr>
      </w:pPr>
      <w:r>
        <w:rPr>
          <w:sz w:val="52"/>
        </w:rPr>
        <w:t>September</w:t>
      </w:r>
      <w:r w:rsidR="0000646B">
        <w:rPr>
          <w:sz w:val="52"/>
        </w:rPr>
        <w:t xml:space="preserve"> </w:t>
      </w:r>
      <w:r w:rsidR="00E716A0">
        <w:rPr>
          <w:sz w:val="52"/>
        </w:rPr>
        <w:t>202</w:t>
      </w:r>
      <w:r w:rsidR="002F371A">
        <w:rPr>
          <w:sz w:val="52"/>
        </w:rPr>
        <w:t>3</w:t>
      </w:r>
    </w:p>
    <w:p w14:paraId="5B49FC80" w14:textId="77777777" w:rsidR="00E116B9" w:rsidRDefault="00E116B9" w:rsidP="009343B3">
      <w:pPr>
        <w:jc w:val="center"/>
        <w:rPr>
          <w:sz w:val="52"/>
        </w:rPr>
      </w:pPr>
    </w:p>
    <w:p w14:paraId="23A0EFA6" w14:textId="203CA6A1" w:rsidR="008B7CB2" w:rsidRDefault="008B7CB2" w:rsidP="008B7CB2">
      <w:pPr>
        <w:ind w:left="-5"/>
      </w:pPr>
      <w:r>
        <w:lastRenderedPageBreak/>
        <w:t xml:space="preserve">Excellent behaviour is a minimum expectation for all. Everyone is expected to maintain the highest standards of personal conduct, to accept responsibility for their behaviour and encourage others to do the same. We aim to create a culture of exceptionally good behaviour for learning which lays down the blueprint for positive behaviour for life. We encourage our learners to be ambitious for themselves and for others, as we support and challenge them in their learning journey. Staff, children, governors and parents recognise the need for an effective, uncomplicated and consistent approach to positive behaviour in order for high quality teaching and learning to take place. As part of our commitment to this, we have reviewed our behaviour policy and simplified our school rules to enable our whole school community to understand, embrace and remember them. All behaviour in school is underpinned by our three school rules: </w:t>
      </w:r>
    </w:p>
    <w:p w14:paraId="70167683" w14:textId="77777777" w:rsidR="008B7CB2" w:rsidRDefault="008B7CB2" w:rsidP="008B7CB2">
      <w:pPr>
        <w:spacing w:after="0"/>
      </w:pPr>
      <w:r>
        <w:t xml:space="preserve"> </w:t>
      </w:r>
    </w:p>
    <w:p w14:paraId="28CD7D2C" w14:textId="0A9427AF" w:rsidR="008B7CB2" w:rsidRDefault="008B7CB2" w:rsidP="008B7CB2">
      <w:pPr>
        <w:numPr>
          <w:ilvl w:val="0"/>
          <w:numId w:val="13"/>
        </w:numPr>
        <w:spacing w:after="0"/>
        <w:ind w:hanging="360"/>
      </w:pPr>
      <w:r>
        <w:rPr>
          <w:b/>
        </w:rPr>
        <w:t xml:space="preserve">BE SAFE </w:t>
      </w:r>
    </w:p>
    <w:p w14:paraId="6E47C4F1" w14:textId="77777777" w:rsidR="008B7CB2" w:rsidRDefault="008B7CB2" w:rsidP="008B7CB2">
      <w:pPr>
        <w:numPr>
          <w:ilvl w:val="0"/>
          <w:numId w:val="13"/>
        </w:numPr>
        <w:spacing w:after="0"/>
        <w:ind w:hanging="360"/>
      </w:pPr>
      <w:r>
        <w:rPr>
          <w:b/>
        </w:rPr>
        <w:t xml:space="preserve">BE RESPECTFUL </w:t>
      </w:r>
    </w:p>
    <w:p w14:paraId="525B4816" w14:textId="698ACB33" w:rsidR="008B7CB2" w:rsidRDefault="008B7CB2" w:rsidP="008B7CB2">
      <w:pPr>
        <w:numPr>
          <w:ilvl w:val="0"/>
          <w:numId w:val="13"/>
        </w:numPr>
        <w:spacing w:after="0"/>
        <w:ind w:hanging="360"/>
      </w:pPr>
      <w:r>
        <w:rPr>
          <w:b/>
        </w:rPr>
        <w:t>BE READY</w:t>
      </w:r>
    </w:p>
    <w:p w14:paraId="12E95B9F" w14:textId="1365B1CC" w:rsidR="008B7CB2" w:rsidRDefault="008B7CB2" w:rsidP="008B7CB2">
      <w:pPr>
        <w:spacing w:after="0"/>
      </w:pPr>
      <w:r>
        <w:t xml:space="preserve"> </w:t>
      </w:r>
    </w:p>
    <w:p w14:paraId="1D6C9E42" w14:textId="32E55A47" w:rsidR="008B7CB2" w:rsidRDefault="008B7CB2" w:rsidP="008B7CB2">
      <w:pPr>
        <w:ind w:left="-5"/>
      </w:pPr>
      <w:r>
        <w:t xml:space="preserve">We want our learners to </w:t>
      </w:r>
      <w:r>
        <w:rPr>
          <w:b/>
        </w:rPr>
        <w:t xml:space="preserve">be safe </w:t>
      </w:r>
      <w:r>
        <w:t xml:space="preserve">and </w:t>
      </w:r>
      <w:r>
        <w:rPr>
          <w:b/>
        </w:rPr>
        <w:t>feel safe</w:t>
      </w:r>
      <w:r>
        <w:t xml:space="preserve">; safe as they move around school, safe inside and outside the school building which includes being safe on school trips and staying safe online. We want our children to know who they can turn to for advice when they are worried or concerned, within school and outside of school.  We aim to build a school community of people who protect not only our own safety but a community who take the time and care to look out for one another. </w:t>
      </w:r>
    </w:p>
    <w:p w14:paraId="7AF2CE11" w14:textId="4F30AEA7" w:rsidR="008B7CB2" w:rsidRDefault="008B7CB2" w:rsidP="008B7CB2">
      <w:pPr>
        <w:ind w:left="-5"/>
        <w:rPr>
          <w:color w:val="333333"/>
        </w:rPr>
      </w:pPr>
      <w:r>
        <w:t xml:space="preserve">We want our learners to be </w:t>
      </w:r>
      <w:r>
        <w:rPr>
          <w:b/>
        </w:rPr>
        <w:t>respectful</w:t>
      </w:r>
      <w:r>
        <w:t>; to treat others fairly,</w:t>
      </w:r>
      <w:r>
        <w:rPr>
          <w:color w:val="333333"/>
        </w:rPr>
        <w:t xml:space="preserve"> </w:t>
      </w:r>
      <w:r>
        <w:t xml:space="preserve">to develop mutual respect alongside tolerance, patience and understanding, to listen when others speak, to respect others’ opinions, to use and show good manners and to respect class resources and the school environment. Ultimately, we aim to all work together to promote and develop strong, healthy relationships in school and within </w:t>
      </w:r>
      <w:r>
        <w:rPr>
          <w:color w:val="333333"/>
        </w:rPr>
        <w:t xml:space="preserve">the local community. </w:t>
      </w:r>
    </w:p>
    <w:p w14:paraId="39C7860F" w14:textId="1DD57CE9" w:rsidR="008B7CB2" w:rsidRDefault="008B7CB2" w:rsidP="008B7CB2">
      <w:pPr>
        <w:ind w:left="-5"/>
      </w:pPr>
      <w:r>
        <w:t xml:space="preserve">We want our learners to be </w:t>
      </w:r>
      <w:r>
        <w:rPr>
          <w:b/>
        </w:rPr>
        <w:t>ready</w:t>
      </w:r>
      <w:r>
        <w:t xml:space="preserve">; ready to work and learn to their full potential by always doing their very best, ready to listen, ready to help, ready to act for a friend or neighbour in need, ready to lead, ready to give and forgive, ready to have fun and enjoy time in school. </w:t>
      </w:r>
    </w:p>
    <w:p w14:paraId="2C886F84" w14:textId="0A26DFDD" w:rsidR="00CE797D" w:rsidRPr="00F06E43" w:rsidRDefault="00E116B9" w:rsidP="00CE797D">
      <w:pPr>
        <w:spacing w:after="0"/>
        <w:ind w:right="1"/>
        <w:jc w:val="center"/>
        <w:rPr>
          <w:b/>
        </w:rPr>
      </w:pPr>
      <w:r>
        <w:rPr>
          <w:b/>
        </w:rPr>
        <w:t>‘A happy place to learn and grow’</w:t>
      </w:r>
    </w:p>
    <w:p w14:paraId="092AE7D5" w14:textId="42445063" w:rsidR="00CE797D" w:rsidRPr="004316A0" w:rsidRDefault="00E116B9" w:rsidP="00CE797D">
      <w:pPr>
        <w:spacing w:after="0"/>
        <w:ind w:right="1"/>
        <w:jc w:val="center"/>
      </w:pPr>
      <w:r>
        <w:rPr>
          <w:b/>
        </w:rPr>
        <w:t>This is the Oxhey w</w:t>
      </w:r>
      <w:r w:rsidR="00CE797D">
        <w:rPr>
          <w:b/>
        </w:rPr>
        <w:t xml:space="preserve">ay. </w:t>
      </w:r>
    </w:p>
    <w:p w14:paraId="4E0C97CA" w14:textId="77777777" w:rsidR="00CE797D" w:rsidRDefault="00CE797D" w:rsidP="00CE797D">
      <w:pPr>
        <w:spacing w:after="0"/>
        <w:ind w:left="61"/>
        <w:jc w:val="center"/>
      </w:pPr>
      <w:r>
        <w:t xml:space="preserve"> </w:t>
      </w:r>
    </w:p>
    <w:p w14:paraId="5428102D" w14:textId="77777777" w:rsidR="00CE797D" w:rsidRDefault="00CE797D" w:rsidP="00CE797D">
      <w:pPr>
        <w:numPr>
          <w:ilvl w:val="0"/>
          <w:numId w:val="14"/>
        </w:numPr>
        <w:spacing w:after="5" w:line="249" w:lineRule="auto"/>
        <w:ind w:hanging="360"/>
        <w:jc w:val="both"/>
      </w:pPr>
      <w:r>
        <w:t xml:space="preserve">A member of staff will meet and greet every child, every morning. </w:t>
      </w:r>
    </w:p>
    <w:p w14:paraId="2001687D" w14:textId="77777777" w:rsidR="00CE797D" w:rsidRDefault="00CE797D" w:rsidP="00CE797D">
      <w:pPr>
        <w:numPr>
          <w:ilvl w:val="0"/>
          <w:numId w:val="14"/>
        </w:numPr>
        <w:spacing w:after="5" w:line="249" w:lineRule="auto"/>
        <w:ind w:hanging="360"/>
        <w:jc w:val="both"/>
      </w:pPr>
      <w:r>
        <w:t xml:space="preserve">There will be a consistency that ripples through every interaction on behaviour from all adults in school.  </w:t>
      </w:r>
    </w:p>
    <w:p w14:paraId="71124A97" w14:textId="77777777" w:rsidR="00CE797D" w:rsidRDefault="00CE797D" w:rsidP="00CE797D">
      <w:pPr>
        <w:numPr>
          <w:ilvl w:val="0"/>
          <w:numId w:val="14"/>
        </w:numPr>
        <w:spacing w:after="5" w:line="249" w:lineRule="auto"/>
        <w:ind w:hanging="360"/>
        <w:jc w:val="both"/>
      </w:pPr>
      <w:r>
        <w:t>All adults in school will model positive behaviours and show a real commitment to building positive relationships; remaining calm and using first attention to best behaviour, praising those who are demonstrating good behaviour and never ignoring</w:t>
      </w:r>
      <w:r>
        <w:rPr>
          <w:b/>
        </w:rPr>
        <w:t xml:space="preserve"> </w:t>
      </w:r>
      <w:r>
        <w:t xml:space="preserve">or walking past children who are not following our three school rules. </w:t>
      </w:r>
    </w:p>
    <w:p w14:paraId="65C4721F" w14:textId="743C7762" w:rsidR="00CE797D" w:rsidRDefault="00E116B9" w:rsidP="00CE797D">
      <w:pPr>
        <w:numPr>
          <w:ilvl w:val="0"/>
          <w:numId w:val="14"/>
        </w:numPr>
        <w:spacing w:after="5" w:line="249" w:lineRule="auto"/>
        <w:ind w:hanging="360"/>
        <w:jc w:val="both"/>
      </w:pPr>
      <w:r>
        <w:t>We will provide</w:t>
      </w:r>
      <w:r w:rsidR="00CE797D">
        <w:t xml:space="preserve"> a curriculum which explicitly explores and defines what good behaviours, relationships and interactions look like within the school environment and beyond. </w:t>
      </w:r>
    </w:p>
    <w:p w14:paraId="3C5B056D" w14:textId="71F42E73" w:rsidR="00CE797D" w:rsidRDefault="00CE797D" w:rsidP="00CE797D">
      <w:pPr>
        <w:numPr>
          <w:ilvl w:val="0"/>
          <w:numId w:val="14"/>
        </w:numPr>
        <w:spacing w:after="5" w:line="249" w:lineRule="auto"/>
        <w:ind w:hanging="360"/>
        <w:jc w:val="both"/>
      </w:pPr>
      <w:r>
        <w:t xml:space="preserve">We will promote and celebrate specific behaviours (social and/or learning behaviours) through the </w:t>
      </w:r>
      <w:r w:rsidR="00E116B9">
        <w:rPr>
          <w:bCs/>
        </w:rPr>
        <w:t xml:space="preserve">‘Happy place to learn and grow’ </w:t>
      </w:r>
      <w:r>
        <w:rPr>
          <w:bCs/>
        </w:rPr>
        <w:t>motto.</w:t>
      </w:r>
    </w:p>
    <w:p w14:paraId="0AEBEB3C" w14:textId="77777777" w:rsidR="00CE797D" w:rsidRDefault="00CE797D" w:rsidP="00CE797D">
      <w:pPr>
        <w:numPr>
          <w:ilvl w:val="0"/>
          <w:numId w:val="14"/>
        </w:numPr>
        <w:spacing w:after="20" w:line="241" w:lineRule="auto"/>
        <w:ind w:hanging="360"/>
        <w:jc w:val="both"/>
      </w:pPr>
      <w:r>
        <w:t>Children who go ‘over and above’ with their learning or their behaviour will be recognised in our weekly celebration assemblies through our</w:t>
      </w:r>
      <w:r w:rsidRPr="1504AE53">
        <w:rPr>
          <w:color w:val="FF0000"/>
        </w:rPr>
        <w:t xml:space="preserve"> </w:t>
      </w:r>
      <w:r w:rsidRPr="1504AE53">
        <w:t xml:space="preserve">celebration </w:t>
      </w:r>
      <w:r>
        <w:t xml:space="preserve">award. </w:t>
      </w:r>
    </w:p>
    <w:p w14:paraId="17AC1EF6" w14:textId="77777777" w:rsidR="00CE797D" w:rsidRDefault="00CE797D" w:rsidP="00CE797D">
      <w:pPr>
        <w:numPr>
          <w:ilvl w:val="0"/>
          <w:numId w:val="14"/>
        </w:numPr>
        <w:spacing w:after="5" w:line="249" w:lineRule="auto"/>
        <w:ind w:hanging="360"/>
        <w:jc w:val="both"/>
      </w:pPr>
      <w:r>
        <w:t xml:space="preserve">All adults in school will engage in reflective dialogue with learners, using the given scripts. When needed, restorative conversations will be held with individuals in a quiet space away from others. </w:t>
      </w:r>
    </w:p>
    <w:p w14:paraId="412C85C1" w14:textId="77777777" w:rsidR="00CE797D" w:rsidRDefault="00CE797D" w:rsidP="00CE797D">
      <w:pPr>
        <w:numPr>
          <w:ilvl w:val="0"/>
          <w:numId w:val="14"/>
        </w:numPr>
        <w:spacing w:after="5" w:line="249" w:lineRule="auto"/>
        <w:ind w:hanging="360"/>
        <w:jc w:val="both"/>
      </w:pPr>
      <w:r>
        <w:t xml:space="preserve">When necessary, pupils who persistently struggle to self-regulate against our school rules of safe, respectful and ready, are supported through a variety of strategies, interventions and external agencies. </w:t>
      </w:r>
    </w:p>
    <w:p w14:paraId="64141467" w14:textId="6A3DF2EC" w:rsidR="00CE797D" w:rsidRDefault="00F56B73" w:rsidP="00CE797D">
      <w:pPr>
        <w:numPr>
          <w:ilvl w:val="0"/>
          <w:numId w:val="14"/>
        </w:numPr>
        <w:spacing w:after="5" w:line="249" w:lineRule="auto"/>
        <w:ind w:hanging="360"/>
        <w:jc w:val="both"/>
      </w:pPr>
      <w:r w:rsidRPr="003172F7">
        <w:rPr>
          <w:noProof/>
          <w:sz w:val="52"/>
          <w:lang w:eastAsia="en-GB"/>
        </w:rPr>
        <w:lastRenderedPageBreak/>
        <mc:AlternateContent>
          <mc:Choice Requires="wps">
            <w:drawing>
              <wp:anchor distT="45720" distB="45720" distL="114300" distR="114300" simplePos="0" relativeHeight="251661312" behindDoc="0" locked="0" layoutInCell="1" allowOverlap="1" wp14:anchorId="13BF9DE0" wp14:editId="37053D6C">
                <wp:simplePos x="0" y="0"/>
                <wp:positionH relativeFrom="margin">
                  <wp:posOffset>4859079</wp:posOffset>
                </wp:positionH>
                <wp:positionV relativeFrom="paragraph">
                  <wp:posOffset>184800</wp:posOffset>
                </wp:positionV>
                <wp:extent cx="4895850" cy="644333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443330"/>
                        </a:xfrm>
                        <a:prstGeom prst="rect">
                          <a:avLst/>
                        </a:prstGeom>
                        <a:solidFill>
                          <a:srgbClr val="FFFFFF"/>
                        </a:solidFill>
                        <a:ln w="9525">
                          <a:solidFill>
                            <a:srgbClr val="000000"/>
                          </a:solidFill>
                          <a:miter lim="800000"/>
                          <a:headEnd/>
                          <a:tailEnd/>
                        </a:ln>
                      </wps:spPr>
                      <wps:txbx>
                        <w:txbxContent>
                          <w:tbl>
                            <w:tblPr>
                              <w:tblW w:w="7137" w:type="dxa"/>
                              <w:tblCellMar>
                                <w:left w:w="0" w:type="dxa"/>
                                <w:right w:w="0" w:type="dxa"/>
                              </w:tblCellMar>
                              <w:tblLook w:val="04A0" w:firstRow="1" w:lastRow="0" w:firstColumn="1" w:lastColumn="0" w:noHBand="0" w:noVBand="1"/>
                            </w:tblPr>
                            <w:tblGrid>
                              <w:gridCol w:w="2589"/>
                              <w:gridCol w:w="4548"/>
                            </w:tblGrid>
                            <w:tr w:rsidR="00F56B73" w:rsidRPr="00DE3057" w14:paraId="0761F263" w14:textId="77777777" w:rsidTr="00F56B73">
                              <w:trPr>
                                <w:trHeight w:val="391"/>
                              </w:trPr>
                              <w:tc>
                                <w:tcPr>
                                  <w:tcW w:w="258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14:paraId="16D58E77" w14:textId="3A42B9C2" w:rsidR="00F56B73" w:rsidRPr="003172F7" w:rsidRDefault="00F56B73" w:rsidP="003172F7">
                                  <w:pPr>
                                    <w:jc w:val="center"/>
                                    <w:rPr>
                                      <w:sz w:val="18"/>
                                      <w:szCs w:val="18"/>
                                    </w:rPr>
                                  </w:pPr>
                                  <w:r>
                                    <w:rPr>
                                      <w:sz w:val="18"/>
                                      <w:szCs w:val="18"/>
                                    </w:rPr>
                                    <w:t>Behaviour Ladder</w:t>
                                  </w:r>
                                </w:p>
                              </w:tc>
                              <w:tc>
                                <w:tcPr>
                                  <w:tcW w:w="454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14:paraId="19C721A2" w14:textId="6C8E8434" w:rsidR="00F56B73" w:rsidRPr="003172F7" w:rsidRDefault="00F56B73" w:rsidP="003172F7">
                                  <w:pPr>
                                    <w:jc w:val="center"/>
                                    <w:rPr>
                                      <w:sz w:val="18"/>
                                      <w:szCs w:val="18"/>
                                    </w:rPr>
                                  </w:pPr>
                                  <w:r>
                                    <w:rPr>
                                      <w:sz w:val="18"/>
                                      <w:szCs w:val="18"/>
                                    </w:rPr>
                                    <w:t>Behaviour expectation – rewards and sanctions</w:t>
                                  </w:r>
                                </w:p>
                              </w:tc>
                            </w:tr>
                            <w:tr w:rsidR="003172F7" w:rsidRPr="00DE3057" w14:paraId="00C422EE" w14:textId="77777777" w:rsidTr="00C24151">
                              <w:trPr>
                                <w:trHeight w:val="608"/>
                              </w:trPr>
                              <w:tc>
                                <w:tcPr>
                                  <w:tcW w:w="2589" w:type="dxa"/>
                                  <w:tcBorders>
                                    <w:top w:val="single" w:sz="8" w:space="0" w:color="000000"/>
                                    <w:left w:val="single" w:sz="8" w:space="0" w:color="000000"/>
                                    <w:bottom w:val="single" w:sz="8" w:space="0" w:color="000000"/>
                                    <w:right w:val="single" w:sz="8" w:space="0" w:color="000000"/>
                                  </w:tcBorders>
                                  <w:shd w:val="clear" w:color="auto" w:fill="F89EF8"/>
                                  <w:tcMar>
                                    <w:top w:w="15" w:type="dxa"/>
                                    <w:left w:w="63" w:type="dxa"/>
                                    <w:bottom w:w="0" w:type="dxa"/>
                                    <w:right w:w="63" w:type="dxa"/>
                                  </w:tcMar>
                                  <w:vAlign w:val="center"/>
                                </w:tcPr>
                                <w:p w14:paraId="2E46D15E" w14:textId="16091CA7" w:rsidR="003172F7" w:rsidRPr="003172F7" w:rsidRDefault="003172F7" w:rsidP="003172F7">
                                  <w:pPr>
                                    <w:jc w:val="center"/>
                                    <w:rPr>
                                      <w:sz w:val="18"/>
                                      <w:szCs w:val="18"/>
                                    </w:rPr>
                                  </w:pPr>
                                  <w:r w:rsidRPr="003172F7">
                                    <w:rPr>
                                      <w:sz w:val="18"/>
                                      <w:szCs w:val="18"/>
                                    </w:rPr>
                                    <w:t>Above and Beyond</w:t>
                                  </w:r>
                                </w:p>
                              </w:tc>
                              <w:tc>
                                <w:tcPr>
                                  <w:tcW w:w="454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14:paraId="4837AEA4" w14:textId="77777777" w:rsidR="003172F7" w:rsidRPr="003172F7" w:rsidRDefault="003172F7" w:rsidP="003172F7">
                                  <w:pPr>
                                    <w:jc w:val="center"/>
                                    <w:rPr>
                                      <w:sz w:val="18"/>
                                      <w:szCs w:val="18"/>
                                    </w:rPr>
                                  </w:pPr>
                                  <w:r w:rsidRPr="003172F7">
                                    <w:rPr>
                                      <w:sz w:val="18"/>
                                      <w:szCs w:val="18"/>
                                    </w:rPr>
                                    <w:t>Continuously excelling and keen to learn more!</w:t>
                                  </w:r>
                                </w:p>
                                <w:p w14:paraId="6DDADFAF" w14:textId="5FDF5703" w:rsidR="003172F7" w:rsidRPr="003172F7" w:rsidRDefault="003172F7" w:rsidP="003172F7">
                                  <w:pPr>
                                    <w:jc w:val="center"/>
                                    <w:rPr>
                                      <w:sz w:val="18"/>
                                      <w:szCs w:val="18"/>
                                    </w:rPr>
                                  </w:pPr>
                                  <w:r w:rsidRPr="003172F7">
                                    <w:rPr>
                                      <w:sz w:val="18"/>
                                      <w:szCs w:val="18"/>
                                    </w:rPr>
                                    <w:t>A visit to the Headteacher to choose a prize from the Golden Prize Box, a Headteacher Award sticker and a text message to parents/carers celebrating this achievement.</w:t>
                                  </w:r>
                                </w:p>
                              </w:tc>
                            </w:tr>
                            <w:tr w:rsidR="003172F7" w:rsidRPr="00DE3057" w14:paraId="0037ACDB" w14:textId="77777777" w:rsidTr="00C24151">
                              <w:trPr>
                                <w:trHeight w:val="453"/>
                              </w:trPr>
                              <w:tc>
                                <w:tcPr>
                                  <w:tcW w:w="2589" w:type="dxa"/>
                                  <w:tcBorders>
                                    <w:top w:val="single" w:sz="8" w:space="0" w:color="000000"/>
                                    <w:left w:val="single" w:sz="8" w:space="0" w:color="000000"/>
                                    <w:bottom w:val="single" w:sz="8" w:space="0" w:color="000000"/>
                                    <w:right w:val="single" w:sz="8" w:space="0" w:color="000000"/>
                                  </w:tcBorders>
                                  <w:shd w:val="clear" w:color="auto" w:fill="954ECA"/>
                                  <w:tcMar>
                                    <w:top w:w="15" w:type="dxa"/>
                                    <w:left w:w="63" w:type="dxa"/>
                                    <w:bottom w:w="0" w:type="dxa"/>
                                    <w:right w:w="63" w:type="dxa"/>
                                  </w:tcMar>
                                  <w:vAlign w:val="center"/>
                                </w:tcPr>
                                <w:p w14:paraId="7F7CBCBB" w14:textId="637A7E59" w:rsidR="003172F7" w:rsidRPr="003172F7" w:rsidRDefault="003172F7" w:rsidP="003172F7">
                                  <w:pPr>
                                    <w:jc w:val="center"/>
                                    <w:rPr>
                                      <w:sz w:val="18"/>
                                      <w:szCs w:val="18"/>
                                    </w:rPr>
                                  </w:pPr>
                                  <w:r w:rsidRPr="003172F7">
                                    <w:rPr>
                                      <w:sz w:val="18"/>
                                      <w:szCs w:val="18"/>
                                    </w:rPr>
                                    <w:t>Flying High</w:t>
                                  </w:r>
                                </w:p>
                              </w:tc>
                              <w:tc>
                                <w:tcPr>
                                  <w:tcW w:w="454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14:paraId="449C7245" w14:textId="77777777" w:rsidR="003172F7" w:rsidRPr="003172F7" w:rsidRDefault="003172F7" w:rsidP="003172F7">
                                  <w:pPr>
                                    <w:jc w:val="center"/>
                                    <w:rPr>
                                      <w:sz w:val="18"/>
                                      <w:szCs w:val="18"/>
                                    </w:rPr>
                                  </w:pPr>
                                  <w:r w:rsidRPr="003172F7">
                                    <w:rPr>
                                      <w:sz w:val="18"/>
                                      <w:szCs w:val="18"/>
                                    </w:rPr>
                                    <w:t>Achieving something new for the first time and standing out with super effort.</w:t>
                                  </w:r>
                                </w:p>
                                <w:p w14:paraId="6F613B95" w14:textId="7A762C0B" w:rsidR="003172F7" w:rsidRPr="003172F7" w:rsidRDefault="003172F7" w:rsidP="003172F7">
                                  <w:pPr>
                                    <w:jc w:val="center"/>
                                    <w:rPr>
                                      <w:sz w:val="18"/>
                                      <w:szCs w:val="18"/>
                                    </w:rPr>
                                  </w:pPr>
                                  <w:r w:rsidRPr="003172F7">
                                    <w:rPr>
                                      <w:sz w:val="18"/>
                                      <w:szCs w:val="18"/>
                                    </w:rPr>
                                    <w:t>Silver Certificate Award</w:t>
                                  </w:r>
                                </w:p>
                              </w:tc>
                            </w:tr>
                            <w:tr w:rsidR="003172F7" w:rsidRPr="00DE3057" w14:paraId="73C5EFB4" w14:textId="77777777" w:rsidTr="00C24151">
                              <w:trPr>
                                <w:trHeight w:val="453"/>
                              </w:trPr>
                              <w:tc>
                                <w:tcPr>
                                  <w:tcW w:w="2589" w:type="dxa"/>
                                  <w:tcBorders>
                                    <w:top w:val="single" w:sz="8" w:space="0" w:color="000000"/>
                                    <w:left w:val="single" w:sz="8" w:space="0" w:color="000000"/>
                                    <w:bottom w:val="single" w:sz="8" w:space="0" w:color="000000"/>
                                    <w:right w:val="single" w:sz="8" w:space="0" w:color="000000"/>
                                  </w:tcBorders>
                                  <w:shd w:val="clear" w:color="auto" w:fill="00B0F0"/>
                                  <w:tcMar>
                                    <w:top w:w="15" w:type="dxa"/>
                                    <w:left w:w="63" w:type="dxa"/>
                                    <w:bottom w:w="0" w:type="dxa"/>
                                    <w:right w:w="63" w:type="dxa"/>
                                  </w:tcMar>
                                  <w:vAlign w:val="center"/>
                                </w:tcPr>
                                <w:p w14:paraId="72EF0C6C" w14:textId="03301921" w:rsidR="003172F7" w:rsidRPr="003172F7" w:rsidRDefault="003172F7" w:rsidP="003172F7">
                                  <w:pPr>
                                    <w:jc w:val="center"/>
                                    <w:rPr>
                                      <w:sz w:val="18"/>
                                      <w:szCs w:val="18"/>
                                    </w:rPr>
                                  </w:pPr>
                                  <w:r>
                                    <w:rPr>
                                      <w:sz w:val="18"/>
                                      <w:szCs w:val="18"/>
                                    </w:rPr>
                                    <w:t>Keep it Going</w:t>
                                  </w:r>
                                </w:p>
                              </w:tc>
                              <w:tc>
                                <w:tcPr>
                                  <w:tcW w:w="454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14:paraId="2E26615B" w14:textId="77777777" w:rsidR="003172F7" w:rsidRPr="003172F7" w:rsidRDefault="003172F7" w:rsidP="003172F7">
                                  <w:pPr>
                                    <w:jc w:val="center"/>
                                    <w:rPr>
                                      <w:sz w:val="18"/>
                                      <w:szCs w:val="18"/>
                                    </w:rPr>
                                  </w:pPr>
                                  <w:r w:rsidRPr="003172F7">
                                    <w:rPr>
                                      <w:sz w:val="18"/>
                                      <w:szCs w:val="18"/>
                                    </w:rPr>
                                    <w:t>Continuing to do the right thing and showing real perseverance with their learning.</w:t>
                                  </w:r>
                                </w:p>
                                <w:p w14:paraId="57BC7449" w14:textId="55B6CB9E" w:rsidR="003172F7" w:rsidRPr="003172F7" w:rsidRDefault="003172F7" w:rsidP="003172F7">
                                  <w:pPr>
                                    <w:jc w:val="center"/>
                                    <w:rPr>
                                      <w:sz w:val="18"/>
                                      <w:szCs w:val="18"/>
                                    </w:rPr>
                                  </w:pPr>
                                  <w:r w:rsidRPr="003172F7">
                                    <w:rPr>
                                      <w:sz w:val="18"/>
                                      <w:szCs w:val="18"/>
                                    </w:rPr>
                                    <w:t>Bronze Sticker Award</w:t>
                                  </w:r>
                                </w:p>
                              </w:tc>
                            </w:tr>
                            <w:tr w:rsidR="003172F7" w:rsidRPr="00DE3057" w14:paraId="3C74670C" w14:textId="77777777" w:rsidTr="00C24151">
                              <w:trPr>
                                <w:trHeight w:val="608"/>
                              </w:trPr>
                              <w:tc>
                                <w:tcPr>
                                  <w:tcW w:w="2589" w:type="dxa"/>
                                  <w:tcBorders>
                                    <w:top w:val="single" w:sz="8" w:space="0" w:color="000000"/>
                                    <w:left w:val="single" w:sz="8" w:space="0" w:color="000000"/>
                                    <w:bottom w:val="single" w:sz="8" w:space="0" w:color="000000"/>
                                    <w:right w:val="single" w:sz="8" w:space="0" w:color="000000"/>
                                  </w:tcBorders>
                                  <w:shd w:val="clear" w:color="auto" w:fill="31D020"/>
                                  <w:tcMar>
                                    <w:top w:w="15" w:type="dxa"/>
                                    <w:left w:w="63" w:type="dxa"/>
                                    <w:bottom w:w="0" w:type="dxa"/>
                                    <w:right w:w="63" w:type="dxa"/>
                                  </w:tcMar>
                                  <w:vAlign w:val="center"/>
                                </w:tcPr>
                                <w:p w14:paraId="0B89CEC5" w14:textId="59F083C9" w:rsidR="003172F7" w:rsidRPr="003172F7" w:rsidRDefault="003172F7" w:rsidP="003172F7">
                                  <w:pPr>
                                    <w:jc w:val="center"/>
                                    <w:rPr>
                                      <w:sz w:val="18"/>
                                      <w:szCs w:val="18"/>
                                    </w:rPr>
                                  </w:pPr>
                                  <w:r>
                                    <w:rPr>
                                      <w:sz w:val="18"/>
                                      <w:szCs w:val="18"/>
                                    </w:rPr>
                                    <w:t>Good to Go!</w:t>
                                  </w:r>
                                </w:p>
                              </w:tc>
                              <w:tc>
                                <w:tcPr>
                                  <w:tcW w:w="454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14:paraId="494B9DDD" w14:textId="77777777" w:rsidR="003172F7" w:rsidRPr="003172F7" w:rsidRDefault="003172F7" w:rsidP="003172F7">
                                  <w:pPr>
                                    <w:jc w:val="center"/>
                                    <w:rPr>
                                      <w:sz w:val="18"/>
                                      <w:szCs w:val="18"/>
                                    </w:rPr>
                                  </w:pPr>
                                  <w:r w:rsidRPr="003172F7">
                                    <w:rPr>
                                      <w:sz w:val="18"/>
                                      <w:szCs w:val="18"/>
                                    </w:rPr>
                                    <w:t>All children begin each day on Green and show they are doing the right thing and following the school rules. Being fully engaged in their learning.</w:t>
                                  </w:r>
                                </w:p>
                                <w:p w14:paraId="40CE1124" w14:textId="1A86EFCA" w:rsidR="003172F7" w:rsidRPr="003172F7" w:rsidRDefault="003172F7" w:rsidP="003172F7">
                                  <w:pPr>
                                    <w:jc w:val="center"/>
                                    <w:rPr>
                                      <w:sz w:val="18"/>
                                      <w:szCs w:val="18"/>
                                    </w:rPr>
                                  </w:pPr>
                                  <w:r w:rsidRPr="003172F7">
                                    <w:rPr>
                                      <w:sz w:val="18"/>
                                      <w:szCs w:val="18"/>
                                    </w:rPr>
                                    <w:t>Classroom rewards – stickers, house points etc.</w:t>
                                  </w:r>
                                </w:p>
                              </w:tc>
                            </w:tr>
                            <w:tr w:rsidR="003172F7" w:rsidRPr="00DE3057" w14:paraId="19139203" w14:textId="77777777" w:rsidTr="00C24151">
                              <w:trPr>
                                <w:trHeight w:val="608"/>
                              </w:trPr>
                              <w:tc>
                                <w:tcPr>
                                  <w:tcW w:w="2589" w:type="dxa"/>
                                  <w:tcBorders>
                                    <w:top w:val="single" w:sz="8" w:space="0" w:color="000000"/>
                                    <w:left w:val="single" w:sz="8" w:space="0" w:color="000000"/>
                                    <w:bottom w:val="single" w:sz="8" w:space="0" w:color="000000"/>
                                    <w:right w:val="single" w:sz="8" w:space="0" w:color="000000"/>
                                  </w:tcBorders>
                                  <w:shd w:val="clear" w:color="auto" w:fill="FFFF00"/>
                                  <w:tcMar>
                                    <w:top w:w="15" w:type="dxa"/>
                                    <w:left w:w="63" w:type="dxa"/>
                                    <w:bottom w:w="0" w:type="dxa"/>
                                    <w:right w:w="63" w:type="dxa"/>
                                  </w:tcMar>
                                  <w:vAlign w:val="center"/>
                                </w:tcPr>
                                <w:p w14:paraId="58A21073" w14:textId="6D6A920E" w:rsidR="003172F7" w:rsidRPr="003172F7" w:rsidRDefault="003172F7" w:rsidP="003172F7">
                                  <w:pPr>
                                    <w:jc w:val="center"/>
                                    <w:rPr>
                                      <w:sz w:val="18"/>
                                      <w:szCs w:val="18"/>
                                    </w:rPr>
                                  </w:pPr>
                                  <w:r>
                                    <w:rPr>
                                      <w:sz w:val="18"/>
                                      <w:szCs w:val="18"/>
                                    </w:rPr>
                                    <w:t>Stop and Think</w:t>
                                  </w:r>
                                </w:p>
                              </w:tc>
                              <w:tc>
                                <w:tcPr>
                                  <w:tcW w:w="454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14:paraId="6181C86C" w14:textId="6AA849F9" w:rsidR="003172F7" w:rsidRPr="003172F7" w:rsidRDefault="003172F7" w:rsidP="003172F7">
                                  <w:pPr>
                                    <w:jc w:val="center"/>
                                    <w:rPr>
                                      <w:sz w:val="18"/>
                                      <w:szCs w:val="18"/>
                                    </w:rPr>
                                  </w:pPr>
                                  <w:r w:rsidRPr="003172F7">
                                    <w:rPr>
                                      <w:sz w:val="18"/>
                                      <w:szCs w:val="18"/>
                                    </w:rPr>
                                    <w:t>Low level disruption, and not following the school rules.</w:t>
                                  </w:r>
                                </w:p>
                                <w:p w14:paraId="5C5DE47E" w14:textId="65E6767D" w:rsidR="003172F7" w:rsidRPr="003172F7" w:rsidRDefault="003172F7" w:rsidP="003172F7">
                                  <w:pPr>
                                    <w:jc w:val="center"/>
                                    <w:rPr>
                                      <w:sz w:val="18"/>
                                      <w:szCs w:val="18"/>
                                    </w:rPr>
                                  </w:pPr>
                                  <w:r w:rsidRPr="003172F7">
                                    <w:rPr>
                                      <w:sz w:val="18"/>
                                      <w:szCs w:val="18"/>
                                    </w:rPr>
                                    <w:t>A warning is given and a discussion had to support in getting back on to green.</w:t>
                                  </w:r>
                                </w:p>
                              </w:tc>
                            </w:tr>
                            <w:tr w:rsidR="003172F7" w:rsidRPr="00DE3057" w14:paraId="3FB2B828" w14:textId="77777777" w:rsidTr="00C24151">
                              <w:trPr>
                                <w:trHeight w:val="918"/>
                              </w:trPr>
                              <w:tc>
                                <w:tcPr>
                                  <w:tcW w:w="2589" w:type="dxa"/>
                                  <w:tcBorders>
                                    <w:top w:val="single" w:sz="8" w:space="0" w:color="000000"/>
                                    <w:left w:val="single" w:sz="8" w:space="0" w:color="000000"/>
                                    <w:bottom w:val="single" w:sz="8" w:space="0" w:color="000000"/>
                                    <w:right w:val="single" w:sz="8" w:space="0" w:color="000000"/>
                                  </w:tcBorders>
                                  <w:shd w:val="clear" w:color="auto" w:fill="ED7D31"/>
                                  <w:tcMar>
                                    <w:top w:w="15" w:type="dxa"/>
                                    <w:left w:w="63" w:type="dxa"/>
                                    <w:bottom w:w="0" w:type="dxa"/>
                                    <w:right w:w="63" w:type="dxa"/>
                                  </w:tcMar>
                                  <w:vAlign w:val="center"/>
                                </w:tcPr>
                                <w:p w14:paraId="1ED54792" w14:textId="7A6E22C9" w:rsidR="003172F7" w:rsidRPr="003172F7" w:rsidRDefault="003172F7" w:rsidP="003172F7">
                                  <w:pPr>
                                    <w:jc w:val="center"/>
                                    <w:rPr>
                                      <w:sz w:val="18"/>
                                      <w:szCs w:val="18"/>
                                    </w:rPr>
                                  </w:pPr>
                                  <w:r>
                                    <w:rPr>
                                      <w:sz w:val="18"/>
                                      <w:szCs w:val="18"/>
                                    </w:rPr>
                                    <w:t>Take a Moment</w:t>
                                  </w:r>
                                </w:p>
                              </w:tc>
                              <w:tc>
                                <w:tcPr>
                                  <w:tcW w:w="454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14:paraId="43CAAB7D" w14:textId="3EB50613" w:rsidR="003172F7" w:rsidRPr="003172F7" w:rsidRDefault="003172F7" w:rsidP="003172F7">
                                  <w:pPr>
                                    <w:jc w:val="center"/>
                                    <w:rPr>
                                      <w:sz w:val="18"/>
                                      <w:szCs w:val="18"/>
                                    </w:rPr>
                                  </w:pPr>
                                  <w:r w:rsidRPr="003172F7">
                                    <w:rPr>
                                      <w:sz w:val="18"/>
                                      <w:szCs w:val="18"/>
                                    </w:rPr>
                                    <w:t>Behaviour not corrected, and continuing to show low level disruption. Children showing disrespect to children or staff. </w:t>
                                  </w:r>
                                </w:p>
                                <w:p w14:paraId="772774A4" w14:textId="1CF02C31" w:rsidR="003172F7" w:rsidRPr="003172F7" w:rsidRDefault="003172F7" w:rsidP="003172F7">
                                  <w:pPr>
                                    <w:jc w:val="center"/>
                                    <w:rPr>
                                      <w:sz w:val="18"/>
                                      <w:szCs w:val="18"/>
                                    </w:rPr>
                                  </w:pPr>
                                  <w:r w:rsidRPr="003172F7">
                                    <w:rPr>
                                      <w:sz w:val="18"/>
                                      <w:szCs w:val="18"/>
                                    </w:rPr>
                                    <w:t>A further discussion will be had and thinking time in another part of the classroom is given to support a prompt change to more positive behaviour.</w:t>
                                  </w:r>
                                </w:p>
                              </w:tc>
                            </w:tr>
                            <w:tr w:rsidR="003172F7" w:rsidRPr="00DE3057" w14:paraId="1E94A386" w14:textId="77777777" w:rsidTr="00C24151">
                              <w:trPr>
                                <w:trHeight w:val="918"/>
                              </w:trPr>
                              <w:tc>
                                <w:tcPr>
                                  <w:tcW w:w="2589" w:type="dxa"/>
                                  <w:tcBorders>
                                    <w:top w:val="single" w:sz="8" w:space="0" w:color="000000"/>
                                    <w:left w:val="single" w:sz="8" w:space="0" w:color="000000"/>
                                    <w:bottom w:val="single" w:sz="8" w:space="0" w:color="000000"/>
                                    <w:right w:val="single" w:sz="8" w:space="0" w:color="000000"/>
                                  </w:tcBorders>
                                  <w:shd w:val="clear" w:color="auto" w:fill="FF0000"/>
                                  <w:tcMar>
                                    <w:top w:w="15" w:type="dxa"/>
                                    <w:left w:w="63" w:type="dxa"/>
                                    <w:bottom w:w="0" w:type="dxa"/>
                                    <w:right w:w="63" w:type="dxa"/>
                                  </w:tcMar>
                                  <w:vAlign w:val="center"/>
                                </w:tcPr>
                                <w:p w14:paraId="464FA4AE" w14:textId="2CB7AFB0" w:rsidR="003172F7" w:rsidRPr="003172F7" w:rsidRDefault="003172F7" w:rsidP="003172F7">
                                  <w:pPr>
                                    <w:jc w:val="center"/>
                                    <w:rPr>
                                      <w:sz w:val="18"/>
                                      <w:szCs w:val="18"/>
                                    </w:rPr>
                                  </w:pPr>
                                  <w:r>
                                    <w:rPr>
                                      <w:sz w:val="18"/>
                                      <w:szCs w:val="18"/>
                                    </w:rPr>
                                    <w:t>Time Out</w:t>
                                  </w:r>
                                </w:p>
                              </w:tc>
                              <w:tc>
                                <w:tcPr>
                                  <w:tcW w:w="454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14:paraId="5F4AB773" w14:textId="48A89EB9" w:rsidR="003172F7" w:rsidRPr="003172F7" w:rsidRDefault="003172F7" w:rsidP="003172F7">
                                  <w:pPr>
                                    <w:jc w:val="center"/>
                                    <w:rPr>
                                      <w:sz w:val="18"/>
                                      <w:szCs w:val="18"/>
                                    </w:rPr>
                                  </w:pPr>
                                  <w:r w:rsidRPr="003172F7">
                                    <w:rPr>
                                      <w:sz w:val="18"/>
                                      <w:szCs w:val="18"/>
                                    </w:rPr>
                                    <w:t>Hurting others or showing aggressive behaviours or damaging school property. </w:t>
                                  </w:r>
                                </w:p>
                                <w:p w14:paraId="506C94D0" w14:textId="77777777" w:rsidR="003172F7" w:rsidRPr="003172F7" w:rsidRDefault="003172F7" w:rsidP="003172F7">
                                  <w:pPr>
                                    <w:jc w:val="center"/>
                                    <w:rPr>
                                      <w:sz w:val="18"/>
                                      <w:szCs w:val="18"/>
                                    </w:rPr>
                                  </w:pPr>
                                  <w:r w:rsidRPr="003172F7">
                                    <w:rPr>
                                      <w:sz w:val="18"/>
                                      <w:szCs w:val="18"/>
                                    </w:rPr>
                                    <w:t xml:space="preserve">Children moved to another classroom and spoken to by a member of SLT if required. Parents are informed and the behaviour is recorded on Arbor. Restorative practice implemented. </w:t>
                                  </w:r>
                                </w:p>
                                <w:p w14:paraId="786D925B" w14:textId="77777777" w:rsidR="003172F7" w:rsidRPr="003172F7" w:rsidRDefault="003172F7" w:rsidP="003172F7">
                                  <w:pPr>
                                    <w:jc w:val="center"/>
                                    <w:rPr>
                                      <w:sz w:val="18"/>
                                      <w:szCs w:val="18"/>
                                    </w:rPr>
                                  </w:pPr>
                                </w:p>
                              </w:tc>
                            </w:tr>
                          </w:tbl>
                          <w:p w14:paraId="7A68B07E" w14:textId="4FC2C317" w:rsidR="003172F7" w:rsidRDefault="003172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F9DE0" id="_x0000_t202" coordsize="21600,21600" o:spt="202" path="m,l,21600r21600,l21600,xe">
                <v:stroke joinstyle="miter"/>
                <v:path gradientshapeok="t" o:connecttype="rect"/>
              </v:shapetype>
              <v:shape id="Text Box 2" o:spid="_x0000_s1026" type="#_x0000_t202" style="position:absolute;left:0;text-align:left;margin-left:382.6pt;margin-top:14.55pt;width:385.5pt;height:507.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">
                <v:textbox>
                  <w:txbxContent>
                    <w:tbl>
                      <w:tblPr>
                        <w:tblW w:w="7137" w:type="dxa"/>
                        <w:tblCellMar>
                          <w:left w:w="0" w:type="dxa"/>
                          <w:right w:w="0" w:type="dxa"/>
                        </w:tblCellMar>
                        <w:tblLook w:val="04A0" w:firstRow="1" w:lastRow="0" w:firstColumn="1" w:lastColumn="0" w:noHBand="0" w:noVBand="1"/>
                      </w:tblPr>
                      <w:tblGrid>
                        <w:gridCol w:w="2589"/>
                        <w:gridCol w:w="4548"/>
                      </w:tblGrid>
                      <w:tr w:rsidR="00F56B73" w:rsidRPr="00DE3057" w14:paraId="0761F263" w14:textId="77777777" w:rsidTr="00F56B73">
                        <w:trPr>
                          <w:trHeight w:val="391"/>
                        </w:trPr>
                        <w:tc>
                          <w:tcPr>
                            <w:tcW w:w="258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tcPr>
                          <w:p w14:paraId="16D58E77" w14:textId="3A42B9C2" w:rsidR="00F56B73" w:rsidRPr="003172F7" w:rsidRDefault="00F56B73" w:rsidP="003172F7">
                            <w:pPr>
                              <w:jc w:val="center"/>
                              <w:rPr>
                                <w:sz w:val="18"/>
                                <w:szCs w:val="18"/>
                              </w:rPr>
                            </w:pPr>
                            <w:r>
                              <w:rPr>
                                <w:sz w:val="18"/>
                                <w:szCs w:val="18"/>
                              </w:rPr>
                              <w:t>Behaviour Ladder</w:t>
                            </w:r>
                          </w:p>
                        </w:tc>
                        <w:tc>
                          <w:tcPr>
                            <w:tcW w:w="454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14:paraId="19C721A2" w14:textId="6C8E8434" w:rsidR="00F56B73" w:rsidRPr="003172F7" w:rsidRDefault="00F56B73" w:rsidP="003172F7">
                            <w:pPr>
                              <w:jc w:val="center"/>
                              <w:rPr>
                                <w:sz w:val="18"/>
                                <w:szCs w:val="18"/>
                              </w:rPr>
                            </w:pPr>
                            <w:r>
                              <w:rPr>
                                <w:sz w:val="18"/>
                                <w:szCs w:val="18"/>
                              </w:rPr>
                              <w:t>Behaviour expectation – rewards and sanctions</w:t>
                            </w:r>
                          </w:p>
                        </w:tc>
                      </w:tr>
                      <w:tr w:rsidR="003172F7" w:rsidRPr="00DE3057" w14:paraId="00C422EE" w14:textId="77777777" w:rsidTr="00C24151">
                        <w:trPr>
                          <w:trHeight w:val="608"/>
                        </w:trPr>
                        <w:tc>
                          <w:tcPr>
                            <w:tcW w:w="2589" w:type="dxa"/>
                            <w:tcBorders>
                              <w:top w:val="single" w:sz="8" w:space="0" w:color="000000"/>
                              <w:left w:val="single" w:sz="8" w:space="0" w:color="000000"/>
                              <w:bottom w:val="single" w:sz="8" w:space="0" w:color="000000"/>
                              <w:right w:val="single" w:sz="8" w:space="0" w:color="000000"/>
                            </w:tcBorders>
                            <w:shd w:val="clear" w:color="auto" w:fill="F89EF8"/>
                            <w:tcMar>
                              <w:top w:w="15" w:type="dxa"/>
                              <w:left w:w="63" w:type="dxa"/>
                              <w:bottom w:w="0" w:type="dxa"/>
                              <w:right w:w="63" w:type="dxa"/>
                            </w:tcMar>
                            <w:vAlign w:val="center"/>
                          </w:tcPr>
                          <w:p w14:paraId="2E46D15E" w14:textId="16091CA7" w:rsidR="003172F7" w:rsidRPr="003172F7" w:rsidRDefault="003172F7" w:rsidP="003172F7">
                            <w:pPr>
                              <w:jc w:val="center"/>
                              <w:rPr>
                                <w:sz w:val="18"/>
                                <w:szCs w:val="18"/>
                              </w:rPr>
                            </w:pPr>
                            <w:r w:rsidRPr="003172F7">
                              <w:rPr>
                                <w:sz w:val="18"/>
                                <w:szCs w:val="18"/>
                              </w:rPr>
                              <w:t>Above and Beyond</w:t>
                            </w:r>
                          </w:p>
                        </w:tc>
                        <w:tc>
                          <w:tcPr>
                            <w:tcW w:w="454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14:paraId="4837AEA4" w14:textId="77777777" w:rsidR="003172F7" w:rsidRPr="003172F7" w:rsidRDefault="003172F7" w:rsidP="003172F7">
                            <w:pPr>
                              <w:jc w:val="center"/>
                              <w:rPr>
                                <w:sz w:val="18"/>
                                <w:szCs w:val="18"/>
                              </w:rPr>
                            </w:pPr>
                            <w:r w:rsidRPr="003172F7">
                              <w:rPr>
                                <w:sz w:val="18"/>
                                <w:szCs w:val="18"/>
                              </w:rPr>
                              <w:t>Continuously excelling and keen to learn more!</w:t>
                            </w:r>
                          </w:p>
                          <w:p w14:paraId="6DDADFAF" w14:textId="5FDF5703" w:rsidR="003172F7" w:rsidRPr="003172F7" w:rsidRDefault="003172F7" w:rsidP="003172F7">
                            <w:pPr>
                              <w:jc w:val="center"/>
                              <w:rPr>
                                <w:sz w:val="18"/>
                                <w:szCs w:val="18"/>
                              </w:rPr>
                            </w:pPr>
                            <w:r w:rsidRPr="003172F7">
                              <w:rPr>
                                <w:sz w:val="18"/>
                                <w:szCs w:val="18"/>
                              </w:rPr>
                              <w:t>A visit to the Headteacher to choose a prize from the Golden Prize Box, a Headteacher Award sticker and a text message to parents/carers celebrating this achievement.</w:t>
                            </w:r>
                          </w:p>
                        </w:tc>
                      </w:tr>
                      <w:tr w:rsidR="003172F7" w:rsidRPr="00DE3057" w14:paraId="0037ACDB" w14:textId="77777777" w:rsidTr="00C24151">
                        <w:trPr>
                          <w:trHeight w:val="453"/>
                        </w:trPr>
                        <w:tc>
                          <w:tcPr>
                            <w:tcW w:w="2589" w:type="dxa"/>
                            <w:tcBorders>
                              <w:top w:val="single" w:sz="8" w:space="0" w:color="000000"/>
                              <w:left w:val="single" w:sz="8" w:space="0" w:color="000000"/>
                              <w:bottom w:val="single" w:sz="8" w:space="0" w:color="000000"/>
                              <w:right w:val="single" w:sz="8" w:space="0" w:color="000000"/>
                            </w:tcBorders>
                            <w:shd w:val="clear" w:color="auto" w:fill="954ECA"/>
                            <w:tcMar>
                              <w:top w:w="15" w:type="dxa"/>
                              <w:left w:w="63" w:type="dxa"/>
                              <w:bottom w:w="0" w:type="dxa"/>
                              <w:right w:w="63" w:type="dxa"/>
                            </w:tcMar>
                            <w:vAlign w:val="center"/>
                          </w:tcPr>
                          <w:p w14:paraId="7F7CBCBB" w14:textId="637A7E59" w:rsidR="003172F7" w:rsidRPr="003172F7" w:rsidRDefault="003172F7" w:rsidP="003172F7">
                            <w:pPr>
                              <w:jc w:val="center"/>
                              <w:rPr>
                                <w:sz w:val="18"/>
                                <w:szCs w:val="18"/>
                              </w:rPr>
                            </w:pPr>
                            <w:r w:rsidRPr="003172F7">
                              <w:rPr>
                                <w:sz w:val="18"/>
                                <w:szCs w:val="18"/>
                              </w:rPr>
                              <w:t>Flying High</w:t>
                            </w:r>
                          </w:p>
                        </w:tc>
                        <w:tc>
                          <w:tcPr>
                            <w:tcW w:w="454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14:paraId="449C7245" w14:textId="77777777" w:rsidR="003172F7" w:rsidRPr="003172F7" w:rsidRDefault="003172F7" w:rsidP="003172F7">
                            <w:pPr>
                              <w:jc w:val="center"/>
                              <w:rPr>
                                <w:sz w:val="18"/>
                                <w:szCs w:val="18"/>
                              </w:rPr>
                            </w:pPr>
                            <w:r w:rsidRPr="003172F7">
                              <w:rPr>
                                <w:sz w:val="18"/>
                                <w:szCs w:val="18"/>
                              </w:rPr>
                              <w:t>Achieving something new for the first time and standing out with super effort.</w:t>
                            </w:r>
                          </w:p>
                          <w:p w14:paraId="6F613B95" w14:textId="7A762C0B" w:rsidR="003172F7" w:rsidRPr="003172F7" w:rsidRDefault="003172F7" w:rsidP="003172F7">
                            <w:pPr>
                              <w:jc w:val="center"/>
                              <w:rPr>
                                <w:sz w:val="18"/>
                                <w:szCs w:val="18"/>
                              </w:rPr>
                            </w:pPr>
                            <w:r w:rsidRPr="003172F7">
                              <w:rPr>
                                <w:sz w:val="18"/>
                                <w:szCs w:val="18"/>
                              </w:rPr>
                              <w:t>Silver Certificate Award</w:t>
                            </w:r>
                          </w:p>
                        </w:tc>
                      </w:tr>
                      <w:tr w:rsidR="003172F7" w:rsidRPr="00DE3057" w14:paraId="73C5EFB4" w14:textId="77777777" w:rsidTr="00C24151">
                        <w:trPr>
                          <w:trHeight w:val="453"/>
                        </w:trPr>
                        <w:tc>
                          <w:tcPr>
                            <w:tcW w:w="2589" w:type="dxa"/>
                            <w:tcBorders>
                              <w:top w:val="single" w:sz="8" w:space="0" w:color="000000"/>
                              <w:left w:val="single" w:sz="8" w:space="0" w:color="000000"/>
                              <w:bottom w:val="single" w:sz="8" w:space="0" w:color="000000"/>
                              <w:right w:val="single" w:sz="8" w:space="0" w:color="000000"/>
                            </w:tcBorders>
                            <w:shd w:val="clear" w:color="auto" w:fill="00B0F0"/>
                            <w:tcMar>
                              <w:top w:w="15" w:type="dxa"/>
                              <w:left w:w="63" w:type="dxa"/>
                              <w:bottom w:w="0" w:type="dxa"/>
                              <w:right w:w="63" w:type="dxa"/>
                            </w:tcMar>
                            <w:vAlign w:val="center"/>
                          </w:tcPr>
                          <w:p w14:paraId="72EF0C6C" w14:textId="03301921" w:rsidR="003172F7" w:rsidRPr="003172F7" w:rsidRDefault="003172F7" w:rsidP="003172F7">
                            <w:pPr>
                              <w:jc w:val="center"/>
                              <w:rPr>
                                <w:sz w:val="18"/>
                                <w:szCs w:val="18"/>
                              </w:rPr>
                            </w:pPr>
                            <w:r>
                              <w:rPr>
                                <w:sz w:val="18"/>
                                <w:szCs w:val="18"/>
                              </w:rPr>
                              <w:t>Keep it Going</w:t>
                            </w:r>
                          </w:p>
                        </w:tc>
                        <w:tc>
                          <w:tcPr>
                            <w:tcW w:w="454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14:paraId="2E26615B" w14:textId="77777777" w:rsidR="003172F7" w:rsidRPr="003172F7" w:rsidRDefault="003172F7" w:rsidP="003172F7">
                            <w:pPr>
                              <w:jc w:val="center"/>
                              <w:rPr>
                                <w:sz w:val="18"/>
                                <w:szCs w:val="18"/>
                              </w:rPr>
                            </w:pPr>
                            <w:r w:rsidRPr="003172F7">
                              <w:rPr>
                                <w:sz w:val="18"/>
                                <w:szCs w:val="18"/>
                              </w:rPr>
                              <w:t>Continuing to do the right thing and showing real perseverance with their learning.</w:t>
                            </w:r>
                          </w:p>
                          <w:p w14:paraId="57BC7449" w14:textId="55B6CB9E" w:rsidR="003172F7" w:rsidRPr="003172F7" w:rsidRDefault="003172F7" w:rsidP="003172F7">
                            <w:pPr>
                              <w:jc w:val="center"/>
                              <w:rPr>
                                <w:sz w:val="18"/>
                                <w:szCs w:val="18"/>
                              </w:rPr>
                            </w:pPr>
                            <w:r w:rsidRPr="003172F7">
                              <w:rPr>
                                <w:sz w:val="18"/>
                                <w:szCs w:val="18"/>
                              </w:rPr>
                              <w:t>Bronze Sticker Award</w:t>
                            </w:r>
                          </w:p>
                        </w:tc>
                      </w:tr>
                      <w:tr w:rsidR="003172F7" w:rsidRPr="00DE3057" w14:paraId="3C74670C" w14:textId="77777777" w:rsidTr="00C24151">
                        <w:trPr>
                          <w:trHeight w:val="608"/>
                        </w:trPr>
                        <w:tc>
                          <w:tcPr>
                            <w:tcW w:w="2589" w:type="dxa"/>
                            <w:tcBorders>
                              <w:top w:val="single" w:sz="8" w:space="0" w:color="000000"/>
                              <w:left w:val="single" w:sz="8" w:space="0" w:color="000000"/>
                              <w:bottom w:val="single" w:sz="8" w:space="0" w:color="000000"/>
                              <w:right w:val="single" w:sz="8" w:space="0" w:color="000000"/>
                            </w:tcBorders>
                            <w:shd w:val="clear" w:color="auto" w:fill="31D020"/>
                            <w:tcMar>
                              <w:top w:w="15" w:type="dxa"/>
                              <w:left w:w="63" w:type="dxa"/>
                              <w:bottom w:w="0" w:type="dxa"/>
                              <w:right w:w="63" w:type="dxa"/>
                            </w:tcMar>
                            <w:vAlign w:val="center"/>
                          </w:tcPr>
                          <w:p w14:paraId="0B89CEC5" w14:textId="59F083C9" w:rsidR="003172F7" w:rsidRPr="003172F7" w:rsidRDefault="003172F7" w:rsidP="003172F7">
                            <w:pPr>
                              <w:jc w:val="center"/>
                              <w:rPr>
                                <w:sz w:val="18"/>
                                <w:szCs w:val="18"/>
                              </w:rPr>
                            </w:pPr>
                            <w:r>
                              <w:rPr>
                                <w:sz w:val="18"/>
                                <w:szCs w:val="18"/>
                              </w:rPr>
                              <w:t>Good to Go!</w:t>
                            </w:r>
                          </w:p>
                        </w:tc>
                        <w:tc>
                          <w:tcPr>
                            <w:tcW w:w="454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14:paraId="494B9DDD" w14:textId="77777777" w:rsidR="003172F7" w:rsidRPr="003172F7" w:rsidRDefault="003172F7" w:rsidP="003172F7">
                            <w:pPr>
                              <w:jc w:val="center"/>
                              <w:rPr>
                                <w:sz w:val="18"/>
                                <w:szCs w:val="18"/>
                              </w:rPr>
                            </w:pPr>
                            <w:r w:rsidRPr="003172F7">
                              <w:rPr>
                                <w:sz w:val="18"/>
                                <w:szCs w:val="18"/>
                              </w:rPr>
                              <w:t>All children begin each day on Green and show they are doing the right thing and following the school rules. Being fully engaged in their learning.</w:t>
                            </w:r>
                          </w:p>
                          <w:p w14:paraId="40CE1124" w14:textId="1A86EFCA" w:rsidR="003172F7" w:rsidRPr="003172F7" w:rsidRDefault="003172F7" w:rsidP="003172F7">
                            <w:pPr>
                              <w:jc w:val="center"/>
                              <w:rPr>
                                <w:sz w:val="18"/>
                                <w:szCs w:val="18"/>
                              </w:rPr>
                            </w:pPr>
                            <w:r w:rsidRPr="003172F7">
                              <w:rPr>
                                <w:sz w:val="18"/>
                                <w:szCs w:val="18"/>
                              </w:rPr>
                              <w:t>Classroom rewards – stickers, house points etc.</w:t>
                            </w:r>
                          </w:p>
                        </w:tc>
                      </w:tr>
                      <w:tr w:rsidR="003172F7" w:rsidRPr="00DE3057" w14:paraId="19139203" w14:textId="77777777" w:rsidTr="00C24151">
                        <w:trPr>
                          <w:trHeight w:val="608"/>
                        </w:trPr>
                        <w:tc>
                          <w:tcPr>
                            <w:tcW w:w="2589" w:type="dxa"/>
                            <w:tcBorders>
                              <w:top w:val="single" w:sz="8" w:space="0" w:color="000000"/>
                              <w:left w:val="single" w:sz="8" w:space="0" w:color="000000"/>
                              <w:bottom w:val="single" w:sz="8" w:space="0" w:color="000000"/>
                              <w:right w:val="single" w:sz="8" w:space="0" w:color="000000"/>
                            </w:tcBorders>
                            <w:shd w:val="clear" w:color="auto" w:fill="FFFF00"/>
                            <w:tcMar>
                              <w:top w:w="15" w:type="dxa"/>
                              <w:left w:w="63" w:type="dxa"/>
                              <w:bottom w:w="0" w:type="dxa"/>
                              <w:right w:w="63" w:type="dxa"/>
                            </w:tcMar>
                            <w:vAlign w:val="center"/>
                          </w:tcPr>
                          <w:p w14:paraId="58A21073" w14:textId="6D6A920E" w:rsidR="003172F7" w:rsidRPr="003172F7" w:rsidRDefault="003172F7" w:rsidP="003172F7">
                            <w:pPr>
                              <w:jc w:val="center"/>
                              <w:rPr>
                                <w:sz w:val="18"/>
                                <w:szCs w:val="18"/>
                              </w:rPr>
                            </w:pPr>
                            <w:r>
                              <w:rPr>
                                <w:sz w:val="18"/>
                                <w:szCs w:val="18"/>
                              </w:rPr>
                              <w:t>Stop and Think</w:t>
                            </w:r>
                          </w:p>
                        </w:tc>
                        <w:tc>
                          <w:tcPr>
                            <w:tcW w:w="454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14:paraId="6181C86C" w14:textId="6AA849F9" w:rsidR="003172F7" w:rsidRPr="003172F7" w:rsidRDefault="003172F7" w:rsidP="003172F7">
                            <w:pPr>
                              <w:jc w:val="center"/>
                              <w:rPr>
                                <w:sz w:val="18"/>
                                <w:szCs w:val="18"/>
                              </w:rPr>
                            </w:pPr>
                            <w:r w:rsidRPr="003172F7">
                              <w:rPr>
                                <w:sz w:val="18"/>
                                <w:szCs w:val="18"/>
                              </w:rPr>
                              <w:t>Low level disruption, and not following the school rules.</w:t>
                            </w:r>
                          </w:p>
                          <w:p w14:paraId="5C5DE47E" w14:textId="65E6767D" w:rsidR="003172F7" w:rsidRPr="003172F7" w:rsidRDefault="003172F7" w:rsidP="003172F7">
                            <w:pPr>
                              <w:jc w:val="center"/>
                              <w:rPr>
                                <w:sz w:val="18"/>
                                <w:szCs w:val="18"/>
                              </w:rPr>
                            </w:pPr>
                            <w:r w:rsidRPr="003172F7">
                              <w:rPr>
                                <w:sz w:val="18"/>
                                <w:szCs w:val="18"/>
                              </w:rPr>
                              <w:t>A warning is given and a discussion had to support in getting back on to green.</w:t>
                            </w:r>
                          </w:p>
                        </w:tc>
                      </w:tr>
                      <w:tr w:rsidR="003172F7" w:rsidRPr="00DE3057" w14:paraId="3FB2B828" w14:textId="77777777" w:rsidTr="00C24151">
                        <w:trPr>
                          <w:trHeight w:val="918"/>
                        </w:trPr>
                        <w:tc>
                          <w:tcPr>
                            <w:tcW w:w="2589" w:type="dxa"/>
                            <w:tcBorders>
                              <w:top w:val="single" w:sz="8" w:space="0" w:color="000000"/>
                              <w:left w:val="single" w:sz="8" w:space="0" w:color="000000"/>
                              <w:bottom w:val="single" w:sz="8" w:space="0" w:color="000000"/>
                              <w:right w:val="single" w:sz="8" w:space="0" w:color="000000"/>
                            </w:tcBorders>
                            <w:shd w:val="clear" w:color="auto" w:fill="ED7D31"/>
                            <w:tcMar>
                              <w:top w:w="15" w:type="dxa"/>
                              <w:left w:w="63" w:type="dxa"/>
                              <w:bottom w:w="0" w:type="dxa"/>
                              <w:right w:w="63" w:type="dxa"/>
                            </w:tcMar>
                            <w:vAlign w:val="center"/>
                          </w:tcPr>
                          <w:p w14:paraId="1ED54792" w14:textId="7A6E22C9" w:rsidR="003172F7" w:rsidRPr="003172F7" w:rsidRDefault="003172F7" w:rsidP="003172F7">
                            <w:pPr>
                              <w:jc w:val="center"/>
                              <w:rPr>
                                <w:sz w:val="18"/>
                                <w:szCs w:val="18"/>
                              </w:rPr>
                            </w:pPr>
                            <w:r>
                              <w:rPr>
                                <w:sz w:val="18"/>
                                <w:szCs w:val="18"/>
                              </w:rPr>
                              <w:t>Take a Moment</w:t>
                            </w:r>
                          </w:p>
                        </w:tc>
                        <w:tc>
                          <w:tcPr>
                            <w:tcW w:w="454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14:paraId="43CAAB7D" w14:textId="3EB50613" w:rsidR="003172F7" w:rsidRPr="003172F7" w:rsidRDefault="003172F7" w:rsidP="003172F7">
                            <w:pPr>
                              <w:jc w:val="center"/>
                              <w:rPr>
                                <w:sz w:val="18"/>
                                <w:szCs w:val="18"/>
                              </w:rPr>
                            </w:pPr>
                            <w:r w:rsidRPr="003172F7">
                              <w:rPr>
                                <w:sz w:val="18"/>
                                <w:szCs w:val="18"/>
                              </w:rPr>
                              <w:t>Behaviour not corrected, and continuing to show low level disruption. Children showing disrespect to children or staff. </w:t>
                            </w:r>
                          </w:p>
                          <w:p w14:paraId="772774A4" w14:textId="1CF02C31" w:rsidR="003172F7" w:rsidRPr="003172F7" w:rsidRDefault="003172F7" w:rsidP="003172F7">
                            <w:pPr>
                              <w:jc w:val="center"/>
                              <w:rPr>
                                <w:sz w:val="18"/>
                                <w:szCs w:val="18"/>
                              </w:rPr>
                            </w:pPr>
                            <w:r w:rsidRPr="003172F7">
                              <w:rPr>
                                <w:sz w:val="18"/>
                                <w:szCs w:val="18"/>
                              </w:rPr>
                              <w:t>A further discussion will be had and thinking time in another part of the classroom is given to support a prompt change to more positive behaviour.</w:t>
                            </w:r>
                          </w:p>
                        </w:tc>
                      </w:tr>
                      <w:tr w:rsidR="003172F7" w:rsidRPr="00DE3057" w14:paraId="1E94A386" w14:textId="77777777" w:rsidTr="00C24151">
                        <w:trPr>
                          <w:trHeight w:val="918"/>
                        </w:trPr>
                        <w:tc>
                          <w:tcPr>
                            <w:tcW w:w="2589" w:type="dxa"/>
                            <w:tcBorders>
                              <w:top w:val="single" w:sz="8" w:space="0" w:color="000000"/>
                              <w:left w:val="single" w:sz="8" w:space="0" w:color="000000"/>
                              <w:bottom w:val="single" w:sz="8" w:space="0" w:color="000000"/>
                              <w:right w:val="single" w:sz="8" w:space="0" w:color="000000"/>
                            </w:tcBorders>
                            <w:shd w:val="clear" w:color="auto" w:fill="FF0000"/>
                            <w:tcMar>
                              <w:top w:w="15" w:type="dxa"/>
                              <w:left w:w="63" w:type="dxa"/>
                              <w:bottom w:w="0" w:type="dxa"/>
                              <w:right w:w="63" w:type="dxa"/>
                            </w:tcMar>
                            <w:vAlign w:val="center"/>
                          </w:tcPr>
                          <w:p w14:paraId="464FA4AE" w14:textId="2CB7AFB0" w:rsidR="003172F7" w:rsidRPr="003172F7" w:rsidRDefault="003172F7" w:rsidP="003172F7">
                            <w:pPr>
                              <w:jc w:val="center"/>
                              <w:rPr>
                                <w:sz w:val="18"/>
                                <w:szCs w:val="18"/>
                              </w:rPr>
                            </w:pPr>
                            <w:r>
                              <w:rPr>
                                <w:sz w:val="18"/>
                                <w:szCs w:val="18"/>
                              </w:rPr>
                              <w:t>Time Out</w:t>
                            </w:r>
                          </w:p>
                        </w:tc>
                        <w:tc>
                          <w:tcPr>
                            <w:tcW w:w="454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14:paraId="5F4AB773" w14:textId="48A89EB9" w:rsidR="003172F7" w:rsidRPr="003172F7" w:rsidRDefault="003172F7" w:rsidP="003172F7">
                            <w:pPr>
                              <w:jc w:val="center"/>
                              <w:rPr>
                                <w:sz w:val="18"/>
                                <w:szCs w:val="18"/>
                              </w:rPr>
                            </w:pPr>
                            <w:r w:rsidRPr="003172F7">
                              <w:rPr>
                                <w:sz w:val="18"/>
                                <w:szCs w:val="18"/>
                              </w:rPr>
                              <w:t>Hurting others or showing aggressive behaviours or damaging school property. </w:t>
                            </w:r>
                          </w:p>
                          <w:p w14:paraId="506C94D0" w14:textId="77777777" w:rsidR="003172F7" w:rsidRPr="003172F7" w:rsidRDefault="003172F7" w:rsidP="003172F7">
                            <w:pPr>
                              <w:jc w:val="center"/>
                              <w:rPr>
                                <w:sz w:val="18"/>
                                <w:szCs w:val="18"/>
                              </w:rPr>
                            </w:pPr>
                            <w:r w:rsidRPr="003172F7">
                              <w:rPr>
                                <w:sz w:val="18"/>
                                <w:szCs w:val="18"/>
                              </w:rPr>
                              <w:t xml:space="preserve">Children moved to another classroom and spoken to by a member of SLT if required. Parents are informed and the behaviour is recorded on Arbor. Restorative practice implemented. </w:t>
                            </w:r>
                          </w:p>
                          <w:p w14:paraId="786D925B" w14:textId="77777777" w:rsidR="003172F7" w:rsidRPr="003172F7" w:rsidRDefault="003172F7" w:rsidP="003172F7">
                            <w:pPr>
                              <w:jc w:val="center"/>
                              <w:rPr>
                                <w:sz w:val="18"/>
                                <w:szCs w:val="18"/>
                              </w:rPr>
                            </w:pPr>
                          </w:p>
                        </w:tc>
                      </w:tr>
                    </w:tbl>
                    <w:p w14:paraId="7A68B07E" w14:textId="4FC2C317" w:rsidR="003172F7" w:rsidRDefault="003172F7"/>
                  </w:txbxContent>
                </v:textbox>
                <w10:wrap type="square" anchorx="margin"/>
              </v:shape>
            </w:pict>
          </mc:Fallback>
        </mc:AlternateContent>
      </w:r>
      <w:r w:rsidR="00CE797D">
        <w:t>Where monitoring shows a pupil displays more serious or regularly repeated negative behaviours, a range of communication between SEND Leaders, Senior Leaders, parents and external agencies with take place as demonstrated in th</w:t>
      </w:r>
      <w:r w:rsidR="00AE65A5">
        <w:t>is</w:t>
      </w:r>
      <w:r w:rsidR="00CE797D">
        <w:t xml:space="preserve"> SEMH Graduated Response  </w:t>
      </w:r>
    </w:p>
    <w:p w14:paraId="715FA4B5" w14:textId="06A45AD9" w:rsidR="00CE797D" w:rsidRDefault="00CE797D" w:rsidP="00CE797D">
      <w:pPr>
        <w:ind w:left="720"/>
      </w:pPr>
    </w:p>
    <w:p w14:paraId="7D3EA62A" w14:textId="56062ADD" w:rsidR="00CE797D" w:rsidRDefault="00CE797D" w:rsidP="00CE797D">
      <w:pPr>
        <w:spacing w:after="192"/>
        <w:ind w:left="-5"/>
      </w:pPr>
      <w:r>
        <w:t xml:space="preserve">At the beginning of the school year and throughout the year, all staff work hard to reinforce our three school rules. Throughout the school day, pupils will be reminded of the three school rules through either direct or indirect conversations about whether behaviour is ‘ready, respectful and/or safe’.   </w:t>
      </w:r>
    </w:p>
    <w:p w14:paraId="6779A78B" w14:textId="6F6C77F8" w:rsidR="00CE797D" w:rsidRDefault="00CE797D" w:rsidP="00CE797D">
      <w:pPr>
        <w:spacing w:after="191"/>
        <w:ind w:left="-5"/>
      </w:pPr>
      <w:r>
        <w:t>Our approach to creating a positive ethos within school is to treat children positively, praising them, offering encouragement and acknowledging their achievements. We will ensure that children know that their effort, achievement and good behaviour is recognised and valued through a range of classroom and whole school strategies, see below:-</w:t>
      </w:r>
    </w:p>
    <w:p w14:paraId="450D5BD2" w14:textId="767C1D9F" w:rsidR="00CE797D" w:rsidRDefault="00CE797D" w:rsidP="008B7CB2">
      <w:pPr>
        <w:ind w:left="-5"/>
      </w:pPr>
    </w:p>
    <w:p w14:paraId="51DCEDF0" w14:textId="40C85D31" w:rsidR="008B7CB2" w:rsidRDefault="002D3A0B" w:rsidP="009343B3">
      <w:pPr>
        <w:jc w:val="center"/>
        <w:rPr>
          <w:sz w:val="52"/>
        </w:rPr>
      </w:pPr>
      <w:r w:rsidRPr="002D3A0B">
        <w:rPr>
          <w:noProof/>
          <w:sz w:val="52"/>
          <w:lang w:eastAsia="en-GB"/>
        </w:rPr>
        <w:drawing>
          <wp:inline distT="0" distB="0" distL="0" distR="0" wp14:anchorId="61AC06ED" wp14:editId="11AB6A58">
            <wp:extent cx="4312920" cy="220256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34391" cy="2213525"/>
                    </a:xfrm>
                    <a:prstGeom prst="rect">
                      <a:avLst/>
                    </a:prstGeom>
                  </pic:spPr>
                </pic:pic>
              </a:graphicData>
            </a:graphic>
          </wp:inline>
        </w:drawing>
      </w:r>
    </w:p>
    <w:p w14:paraId="59BF1B01" w14:textId="0041C735" w:rsidR="00F356A6" w:rsidRDefault="00F356A6" w:rsidP="009343B3">
      <w:pPr>
        <w:jc w:val="center"/>
        <w:rPr>
          <w:sz w:val="52"/>
        </w:rPr>
      </w:pPr>
    </w:p>
    <w:p w14:paraId="3F3DA8BB" w14:textId="4575DEBE" w:rsidR="00A36EF1" w:rsidRDefault="00A36EF1" w:rsidP="00F56B73">
      <w:pPr>
        <w:rPr>
          <w:sz w:val="28"/>
          <w:szCs w:val="10"/>
        </w:rPr>
      </w:pPr>
    </w:p>
    <w:p w14:paraId="1A8FC811" w14:textId="77777777" w:rsidR="003172F7" w:rsidRPr="00A36EF1" w:rsidRDefault="003172F7" w:rsidP="009343B3">
      <w:pPr>
        <w:jc w:val="center"/>
        <w:rPr>
          <w:sz w:val="28"/>
          <w:szCs w:val="10"/>
        </w:rPr>
      </w:pPr>
    </w:p>
    <w:tbl>
      <w:tblPr>
        <w:tblStyle w:val="TableGrid"/>
        <w:tblW w:w="0" w:type="auto"/>
        <w:tblLook w:val="04A0" w:firstRow="1" w:lastRow="0" w:firstColumn="1" w:lastColumn="0" w:noHBand="0" w:noVBand="1"/>
      </w:tblPr>
      <w:tblGrid>
        <w:gridCol w:w="1939"/>
        <w:gridCol w:w="3977"/>
        <w:gridCol w:w="3543"/>
        <w:gridCol w:w="2927"/>
        <w:gridCol w:w="3002"/>
      </w:tblGrid>
      <w:tr w:rsidR="009343B3" w14:paraId="5273353D" w14:textId="77777777" w:rsidTr="7D242858">
        <w:tc>
          <w:tcPr>
            <w:tcW w:w="15388" w:type="dxa"/>
            <w:gridSpan w:val="5"/>
            <w:shd w:val="clear" w:color="auto" w:fill="D9D9D9" w:themeFill="background1" w:themeFillShade="D9"/>
          </w:tcPr>
          <w:p w14:paraId="182888CB" w14:textId="77777777" w:rsidR="00A36EF1" w:rsidRDefault="00A36EF1" w:rsidP="009343B3">
            <w:pPr>
              <w:jc w:val="center"/>
              <w:rPr>
                <w:b/>
                <w:bCs/>
                <w:sz w:val="28"/>
              </w:rPr>
            </w:pPr>
          </w:p>
          <w:p w14:paraId="0DAC8A3F" w14:textId="6AC5D340" w:rsidR="009343B3" w:rsidRDefault="009343B3" w:rsidP="009343B3">
            <w:pPr>
              <w:jc w:val="center"/>
              <w:rPr>
                <w:b/>
                <w:bCs/>
                <w:sz w:val="28"/>
              </w:rPr>
            </w:pPr>
            <w:r w:rsidRPr="00F32630">
              <w:rPr>
                <w:b/>
                <w:bCs/>
                <w:sz w:val="28"/>
              </w:rPr>
              <w:t>What all pupils should be getting:</w:t>
            </w:r>
            <w:r w:rsidR="003172F7">
              <w:rPr>
                <w:b/>
                <w:bCs/>
                <w:sz w:val="28"/>
              </w:rPr>
              <w:t xml:space="preserve"> (The Oxhey</w:t>
            </w:r>
            <w:r w:rsidR="005F4CB8">
              <w:rPr>
                <w:b/>
                <w:bCs/>
                <w:sz w:val="28"/>
              </w:rPr>
              <w:t xml:space="preserve"> Way) </w:t>
            </w:r>
          </w:p>
          <w:p w14:paraId="424639CF" w14:textId="1B2481E8" w:rsidR="00EF0434" w:rsidRDefault="00EF0434" w:rsidP="009343B3">
            <w:pPr>
              <w:jc w:val="center"/>
              <w:rPr>
                <w:b/>
                <w:bCs/>
                <w:sz w:val="28"/>
              </w:rPr>
            </w:pPr>
          </w:p>
          <w:p w14:paraId="6298749A" w14:textId="77777777" w:rsidR="00EF0434" w:rsidRPr="00F32630" w:rsidRDefault="00EF0434" w:rsidP="009343B3">
            <w:pPr>
              <w:jc w:val="center"/>
              <w:rPr>
                <w:b/>
                <w:sz w:val="28"/>
              </w:rPr>
            </w:pPr>
          </w:p>
          <w:p w14:paraId="220FA580" w14:textId="43D029CF" w:rsidR="00A36EF1" w:rsidRDefault="00F3273E" w:rsidP="00F3273E">
            <w:pPr>
              <w:rPr>
                <w:b/>
                <w:sz w:val="28"/>
              </w:rPr>
            </w:pPr>
            <w:r>
              <w:rPr>
                <w:b/>
                <w:sz w:val="28"/>
              </w:rPr>
              <w:t>Quality First Teaching/Whole Class Approach</w:t>
            </w:r>
            <w:r w:rsidRPr="00F32630">
              <w:rPr>
                <w:b/>
                <w:sz w:val="28"/>
              </w:rPr>
              <w:t>:</w:t>
            </w:r>
          </w:p>
          <w:p w14:paraId="45DB9F15" w14:textId="28ECD499" w:rsidR="00F3273E" w:rsidRPr="0024709C" w:rsidRDefault="00F3273E" w:rsidP="00F3273E">
            <w:pPr>
              <w:pStyle w:val="ListParagraph"/>
              <w:numPr>
                <w:ilvl w:val="0"/>
                <w:numId w:val="7"/>
              </w:numPr>
              <w:rPr>
                <w:sz w:val="24"/>
              </w:rPr>
            </w:pPr>
            <w:r w:rsidRPr="0024709C">
              <w:rPr>
                <w:sz w:val="24"/>
              </w:rPr>
              <w:t xml:space="preserve">Assemblies to explore Trust/School Values CHILDREN </w:t>
            </w:r>
          </w:p>
          <w:p w14:paraId="1572C445" w14:textId="74C96551" w:rsidR="00F3273E" w:rsidRPr="0024709C" w:rsidRDefault="008773E2" w:rsidP="00DE3057">
            <w:pPr>
              <w:pStyle w:val="ListParagraph"/>
              <w:numPr>
                <w:ilvl w:val="0"/>
                <w:numId w:val="7"/>
              </w:numPr>
              <w:rPr>
                <w:sz w:val="24"/>
              </w:rPr>
            </w:pPr>
            <w:r w:rsidRPr="0024709C">
              <w:rPr>
                <w:sz w:val="24"/>
              </w:rPr>
              <w:t>Adult</w:t>
            </w:r>
            <w:r w:rsidR="009E3960" w:rsidRPr="0024709C">
              <w:rPr>
                <w:sz w:val="24"/>
              </w:rPr>
              <w:t xml:space="preserve">’s desire to have an </w:t>
            </w:r>
            <w:r w:rsidR="008D6354" w:rsidRPr="0024709C">
              <w:rPr>
                <w:sz w:val="24"/>
              </w:rPr>
              <w:t>in-depth</w:t>
            </w:r>
            <w:r w:rsidR="009E3960" w:rsidRPr="0024709C">
              <w:rPr>
                <w:sz w:val="24"/>
              </w:rPr>
              <w:t xml:space="preserve"> knowledge of </w:t>
            </w:r>
            <w:r w:rsidR="00F3273E" w:rsidRPr="0024709C">
              <w:rPr>
                <w:sz w:val="24"/>
              </w:rPr>
              <w:t>the class needs and backgrounds</w:t>
            </w:r>
            <w:r w:rsidR="009E3960" w:rsidRPr="0024709C">
              <w:rPr>
                <w:sz w:val="24"/>
              </w:rPr>
              <w:t xml:space="preserve"> in order to develop </w:t>
            </w:r>
            <w:r w:rsidR="00882FCB" w:rsidRPr="0024709C">
              <w:rPr>
                <w:sz w:val="24"/>
              </w:rPr>
              <w:t xml:space="preserve">emotional currency within the classroom </w:t>
            </w:r>
          </w:p>
          <w:p w14:paraId="6EE04429" w14:textId="2F1EBC37" w:rsidR="00F3273E" w:rsidRPr="0024709C" w:rsidRDefault="00F3273E" w:rsidP="00F3273E">
            <w:pPr>
              <w:pStyle w:val="ListParagraph"/>
              <w:numPr>
                <w:ilvl w:val="0"/>
                <w:numId w:val="7"/>
              </w:numPr>
              <w:rPr>
                <w:sz w:val="24"/>
              </w:rPr>
            </w:pPr>
            <w:r w:rsidRPr="0024709C">
              <w:rPr>
                <w:sz w:val="24"/>
              </w:rPr>
              <w:t xml:space="preserve">Create a </w:t>
            </w:r>
            <w:r w:rsidR="00C24192" w:rsidRPr="0024709C">
              <w:rPr>
                <w:color w:val="FF0000"/>
                <w:sz w:val="24"/>
              </w:rPr>
              <w:t xml:space="preserve">relationally </w:t>
            </w:r>
            <w:r w:rsidRPr="0024709C">
              <w:rPr>
                <w:color w:val="FF0000"/>
                <w:sz w:val="24"/>
              </w:rPr>
              <w:t xml:space="preserve">consistent </w:t>
            </w:r>
            <w:r w:rsidRPr="0024709C">
              <w:rPr>
                <w:sz w:val="24"/>
              </w:rPr>
              <w:t>and positive learning environment and atmosphere</w:t>
            </w:r>
            <w:r w:rsidR="00C24192" w:rsidRPr="0024709C">
              <w:rPr>
                <w:sz w:val="24"/>
              </w:rPr>
              <w:t xml:space="preserve"> based on mutual respect </w:t>
            </w:r>
          </w:p>
          <w:p w14:paraId="2CA3C278" w14:textId="146F9E8D" w:rsidR="00F3273E" w:rsidRPr="00481B22" w:rsidRDefault="008E49A1" w:rsidP="00F3273E">
            <w:pPr>
              <w:pStyle w:val="ListParagraph"/>
              <w:numPr>
                <w:ilvl w:val="0"/>
                <w:numId w:val="7"/>
              </w:numPr>
              <w:rPr>
                <w:sz w:val="24"/>
              </w:rPr>
            </w:pPr>
            <w:r w:rsidRPr="00481B22">
              <w:rPr>
                <w:sz w:val="24"/>
              </w:rPr>
              <w:t>Exploration</w:t>
            </w:r>
            <w:r w:rsidR="00F3273E" w:rsidRPr="00481B22">
              <w:rPr>
                <w:sz w:val="24"/>
              </w:rPr>
              <w:t xml:space="preserve"> of collaborative class</w:t>
            </w:r>
            <w:r w:rsidRPr="00481B22">
              <w:rPr>
                <w:sz w:val="24"/>
              </w:rPr>
              <w:t>/school</w:t>
            </w:r>
            <w:r w:rsidR="00F3273E" w:rsidRPr="00481B22">
              <w:rPr>
                <w:sz w:val="24"/>
              </w:rPr>
              <w:t xml:space="preserve"> rules which are displayed</w:t>
            </w:r>
            <w:r w:rsidRPr="00481B22">
              <w:rPr>
                <w:sz w:val="24"/>
              </w:rPr>
              <w:t xml:space="preserve">, </w:t>
            </w:r>
            <w:r w:rsidR="00F3273E" w:rsidRPr="00481B22">
              <w:rPr>
                <w:sz w:val="24"/>
              </w:rPr>
              <w:t xml:space="preserve">referred to regularly </w:t>
            </w:r>
            <w:r w:rsidRPr="00481B22">
              <w:rPr>
                <w:sz w:val="24"/>
              </w:rPr>
              <w:t>and used to praise correct behaviours</w:t>
            </w:r>
          </w:p>
          <w:p w14:paraId="21684CE3" w14:textId="737273EA" w:rsidR="00F3273E" w:rsidRPr="00481B22" w:rsidRDefault="00F3273E" w:rsidP="00F3273E">
            <w:pPr>
              <w:pStyle w:val="ListParagraph"/>
              <w:numPr>
                <w:ilvl w:val="0"/>
                <w:numId w:val="7"/>
              </w:numPr>
              <w:rPr>
                <w:sz w:val="24"/>
              </w:rPr>
            </w:pPr>
            <w:r w:rsidRPr="00481B22">
              <w:rPr>
                <w:sz w:val="24"/>
              </w:rPr>
              <w:t>Adults and children have high expectations for learning behaviours and involvement</w:t>
            </w:r>
            <w:r w:rsidR="00A81458">
              <w:rPr>
                <w:sz w:val="24"/>
              </w:rPr>
              <w:t>, incorporating TIGER Learning principles</w:t>
            </w:r>
            <w:r w:rsidRPr="00481B22">
              <w:rPr>
                <w:sz w:val="24"/>
              </w:rPr>
              <w:t xml:space="preserve"> </w:t>
            </w:r>
          </w:p>
          <w:p w14:paraId="395A6B65" w14:textId="054AFD87" w:rsidR="00F3273E" w:rsidRPr="00481B22" w:rsidRDefault="00F3273E" w:rsidP="00F3273E">
            <w:pPr>
              <w:pStyle w:val="ListParagraph"/>
              <w:numPr>
                <w:ilvl w:val="0"/>
                <w:numId w:val="7"/>
              </w:numPr>
              <w:rPr>
                <w:sz w:val="24"/>
              </w:rPr>
            </w:pPr>
            <w:r w:rsidRPr="00481B22">
              <w:rPr>
                <w:sz w:val="24"/>
              </w:rPr>
              <w:t xml:space="preserve">Individualised praise for correct behaviours </w:t>
            </w:r>
            <w:r w:rsidR="008773E2" w:rsidRPr="00481B22">
              <w:rPr>
                <w:sz w:val="24"/>
              </w:rPr>
              <w:t xml:space="preserve">to support first attention being given to best conduct </w:t>
            </w:r>
          </w:p>
          <w:p w14:paraId="197F9FDB" w14:textId="25B96BC7" w:rsidR="002C1318" w:rsidRPr="00481B22" w:rsidRDefault="002C1318" w:rsidP="00F3273E">
            <w:pPr>
              <w:pStyle w:val="ListParagraph"/>
              <w:numPr>
                <w:ilvl w:val="0"/>
                <w:numId w:val="7"/>
              </w:numPr>
              <w:rPr>
                <w:sz w:val="24"/>
              </w:rPr>
            </w:pPr>
            <w:r w:rsidRPr="00481B22">
              <w:rPr>
                <w:sz w:val="24"/>
              </w:rPr>
              <w:t xml:space="preserve">Clear and consistent routines </w:t>
            </w:r>
            <w:r w:rsidR="005C3066" w:rsidRPr="00481B22">
              <w:rPr>
                <w:sz w:val="24"/>
              </w:rPr>
              <w:t>embedded and visually displayed for the class</w:t>
            </w:r>
          </w:p>
          <w:p w14:paraId="556874F4" w14:textId="673BBC1F" w:rsidR="00326B2B" w:rsidRPr="0070355F" w:rsidRDefault="00326B2B" w:rsidP="00F3273E">
            <w:pPr>
              <w:pStyle w:val="ListParagraph"/>
              <w:numPr>
                <w:ilvl w:val="0"/>
                <w:numId w:val="7"/>
              </w:numPr>
              <w:rPr>
                <w:color w:val="FF0000"/>
                <w:sz w:val="24"/>
              </w:rPr>
            </w:pPr>
            <w:r w:rsidRPr="0070355F">
              <w:rPr>
                <w:color w:val="FF0000"/>
                <w:sz w:val="24"/>
              </w:rPr>
              <w:t xml:space="preserve">Pinch points identified and </w:t>
            </w:r>
            <w:r w:rsidR="00981C8C" w:rsidRPr="0070355F">
              <w:rPr>
                <w:color w:val="FF0000"/>
                <w:sz w:val="24"/>
              </w:rPr>
              <w:t xml:space="preserve">routines used to minimise </w:t>
            </w:r>
          </w:p>
          <w:p w14:paraId="10DEAA95" w14:textId="4632EEE6" w:rsidR="00A12D70" w:rsidRPr="00481B22" w:rsidRDefault="00F3273E" w:rsidP="00DE3057">
            <w:pPr>
              <w:pStyle w:val="ListParagraph"/>
              <w:numPr>
                <w:ilvl w:val="0"/>
                <w:numId w:val="7"/>
              </w:numPr>
              <w:rPr>
                <w:sz w:val="24"/>
              </w:rPr>
            </w:pPr>
            <w:r w:rsidRPr="00481B22">
              <w:rPr>
                <w:sz w:val="24"/>
              </w:rPr>
              <w:t>Class visual Behaviour Tracker which allows for positive and negative movement</w:t>
            </w:r>
            <w:r w:rsidR="002C1318" w:rsidRPr="00481B22">
              <w:rPr>
                <w:sz w:val="24"/>
              </w:rPr>
              <w:t xml:space="preserve">. </w:t>
            </w:r>
            <w:r w:rsidR="00481B22" w:rsidRPr="0070355F">
              <w:rPr>
                <w:color w:val="FF0000"/>
                <w:sz w:val="24"/>
              </w:rPr>
              <w:t>Pr</w:t>
            </w:r>
            <w:r w:rsidR="00A12D70" w:rsidRPr="0070355F">
              <w:rPr>
                <w:color w:val="FF0000"/>
                <w:sz w:val="24"/>
              </w:rPr>
              <w:t>aise in public</w:t>
            </w:r>
            <w:r w:rsidR="00481B22" w:rsidRPr="0070355F">
              <w:rPr>
                <w:color w:val="FF0000"/>
                <w:sz w:val="24"/>
              </w:rPr>
              <w:t>, Reprimand in private</w:t>
            </w:r>
            <w:r w:rsidR="00A12D70" w:rsidRPr="0070355F">
              <w:rPr>
                <w:color w:val="FF0000"/>
                <w:sz w:val="24"/>
              </w:rPr>
              <w:t xml:space="preserve"> (</w:t>
            </w:r>
            <w:r w:rsidR="00481B22" w:rsidRPr="0070355F">
              <w:rPr>
                <w:color w:val="FF0000"/>
                <w:sz w:val="24"/>
              </w:rPr>
              <w:t>P</w:t>
            </w:r>
            <w:r w:rsidR="00A12D70" w:rsidRPr="0070355F">
              <w:rPr>
                <w:color w:val="FF0000"/>
                <w:sz w:val="24"/>
              </w:rPr>
              <w:t xml:space="preserve">IP, </w:t>
            </w:r>
            <w:r w:rsidR="00481B22" w:rsidRPr="0070355F">
              <w:rPr>
                <w:color w:val="FF0000"/>
                <w:sz w:val="24"/>
              </w:rPr>
              <w:t>R</w:t>
            </w:r>
            <w:r w:rsidR="00A12D70" w:rsidRPr="0070355F">
              <w:rPr>
                <w:color w:val="FF0000"/>
                <w:sz w:val="24"/>
              </w:rPr>
              <w:t xml:space="preserve">IP) </w:t>
            </w:r>
          </w:p>
          <w:p w14:paraId="149C4E74" w14:textId="342A3FA0" w:rsidR="00656F2E" w:rsidRPr="00481B22" w:rsidRDefault="00656F2E" w:rsidP="00DE3057">
            <w:pPr>
              <w:pStyle w:val="ListParagraph"/>
              <w:numPr>
                <w:ilvl w:val="0"/>
                <w:numId w:val="7"/>
              </w:numPr>
              <w:rPr>
                <w:sz w:val="24"/>
              </w:rPr>
            </w:pPr>
            <w:r w:rsidRPr="0070355F">
              <w:rPr>
                <w:color w:val="FF0000"/>
                <w:sz w:val="24"/>
              </w:rPr>
              <w:t xml:space="preserve">Adults use structured interventions </w:t>
            </w:r>
            <w:r w:rsidRPr="00481B22">
              <w:rPr>
                <w:sz w:val="24"/>
              </w:rPr>
              <w:t xml:space="preserve">(Scripts) to </w:t>
            </w:r>
            <w:r w:rsidR="007E67AB" w:rsidRPr="00481B22">
              <w:rPr>
                <w:sz w:val="24"/>
              </w:rPr>
              <w:t xml:space="preserve">remind children of expectations </w:t>
            </w:r>
            <w:r w:rsidR="009A7D40" w:rsidRPr="00481B22">
              <w:rPr>
                <w:sz w:val="24"/>
              </w:rPr>
              <w:t xml:space="preserve">and shared rules </w:t>
            </w:r>
          </w:p>
          <w:p w14:paraId="379FD9E0" w14:textId="227A7200" w:rsidR="00F3273E" w:rsidRDefault="00CE58B3" w:rsidP="00F3273E">
            <w:pPr>
              <w:pStyle w:val="ListParagraph"/>
              <w:numPr>
                <w:ilvl w:val="0"/>
                <w:numId w:val="7"/>
              </w:numPr>
              <w:rPr>
                <w:sz w:val="24"/>
              </w:rPr>
            </w:pPr>
            <w:r>
              <w:rPr>
                <w:sz w:val="24"/>
              </w:rPr>
              <w:t>Use of c</w:t>
            </w:r>
            <w:r w:rsidR="00F3273E">
              <w:rPr>
                <w:sz w:val="24"/>
              </w:rPr>
              <w:t xml:space="preserve">lass visual emotion board displaying a range of emotions that have been introduced/explored by the children </w:t>
            </w:r>
          </w:p>
          <w:p w14:paraId="5255E166" w14:textId="74053D26" w:rsidR="00CE58B3" w:rsidRDefault="00F3273E" w:rsidP="00CE58B3">
            <w:pPr>
              <w:pStyle w:val="ListParagraph"/>
              <w:numPr>
                <w:ilvl w:val="0"/>
                <w:numId w:val="7"/>
              </w:numPr>
              <w:rPr>
                <w:sz w:val="24"/>
              </w:rPr>
            </w:pPr>
            <w:r>
              <w:rPr>
                <w:sz w:val="24"/>
              </w:rPr>
              <w:t xml:space="preserve">Access </w:t>
            </w:r>
            <w:r w:rsidR="00CE58B3">
              <w:rPr>
                <w:sz w:val="24"/>
              </w:rPr>
              <w:t>to visual toolkits, devised and discussed with pupils to support with the self-regulation of difficult emotions and behaviours</w:t>
            </w:r>
          </w:p>
          <w:p w14:paraId="74201FF2" w14:textId="526E455D" w:rsidR="00F3273E" w:rsidRDefault="00CE58B3" w:rsidP="00CE58B3">
            <w:pPr>
              <w:pStyle w:val="ListParagraph"/>
              <w:numPr>
                <w:ilvl w:val="0"/>
                <w:numId w:val="7"/>
              </w:numPr>
              <w:rPr>
                <w:sz w:val="24"/>
              </w:rPr>
            </w:pPr>
            <w:r>
              <w:rPr>
                <w:sz w:val="24"/>
              </w:rPr>
              <w:t>Access to c</w:t>
            </w:r>
            <w:r w:rsidRPr="00A17BF1">
              <w:rPr>
                <w:sz w:val="24"/>
              </w:rPr>
              <w:t xml:space="preserve">lass worry station </w:t>
            </w:r>
            <w:r>
              <w:rPr>
                <w:sz w:val="24"/>
              </w:rPr>
              <w:t xml:space="preserve">to ask for help/time/access to adults </w:t>
            </w:r>
          </w:p>
          <w:p w14:paraId="6B67DA19" w14:textId="33868571" w:rsidR="00CE58B3" w:rsidRPr="00CE58B3" w:rsidRDefault="00CE58B3" w:rsidP="00CE58B3">
            <w:pPr>
              <w:pStyle w:val="ListParagraph"/>
              <w:numPr>
                <w:ilvl w:val="0"/>
                <w:numId w:val="7"/>
              </w:numPr>
              <w:rPr>
                <w:sz w:val="24"/>
              </w:rPr>
            </w:pPr>
            <w:r>
              <w:rPr>
                <w:sz w:val="24"/>
              </w:rPr>
              <w:t>Access to playground buddies/mentors and pupil leaders for peer support</w:t>
            </w:r>
          </w:p>
          <w:p w14:paraId="0F7674D6" w14:textId="77777777" w:rsidR="00F3273E" w:rsidRDefault="00F3273E" w:rsidP="00F3273E">
            <w:pPr>
              <w:pStyle w:val="ListParagraph"/>
              <w:numPr>
                <w:ilvl w:val="0"/>
                <w:numId w:val="7"/>
              </w:numPr>
              <w:rPr>
                <w:sz w:val="24"/>
              </w:rPr>
            </w:pPr>
            <w:r>
              <w:rPr>
                <w:sz w:val="24"/>
              </w:rPr>
              <w:t xml:space="preserve">Circle times </w:t>
            </w:r>
          </w:p>
          <w:p w14:paraId="47C7487B" w14:textId="77777777" w:rsidR="00A17BF1" w:rsidRDefault="00F3273E" w:rsidP="00F3273E">
            <w:pPr>
              <w:pStyle w:val="ListParagraph"/>
              <w:numPr>
                <w:ilvl w:val="0"/>
                <w:numId w:val="7"/>
              </w:numPr>
              <w:rPr>
                <w:sz w:val="24"/>
              </w:rPr>
            </w:pPr>
            <w:r>
              <w:rPr>
                <w:sz w:val="24"/>
              </w:rPr>
              <w:t>PSHRE curriculum</w:t>
            </w:r>
          </w:p>
          <w:p w14:paraId="63E7EAE4" w14:textId="77777777" w:rsidR="00C7454E" w:rsidRDefault="00C7454E" w:rsidP="00C7454E">
            <w:pPr>
              <w:rPr>
                <w:sz w:val="24"/>
              </w:rPr>
            </w:pPr>
          </w:p>
          <w:p w14:paraId="369CE96C" w14:textId="77777777" w:rsidR="00C7454E" w:rsidRDefault="00C7454E" w:rsidP="00C7454E">
            <w:pPr>
              <w:rPr>
                <w:sz w:val="24"/>
              </w:rPr>
            </w:pPr>
          </w:p>
          <w:p w14:paraId="50BD2805" w14:textId="77777777" w:rsidR="00C7454E" w:rsidRDefault="00C7454E" w:rsidP="00C7454E">
            <w:pPr>
              <w:rPr>
                <w:sz w:val="24"/>
              </w:rPr>
            </w:pPr>
          </w:p>
          <w:p w14:paraId="556BEC20" w14:textId="77777777" w:rsidR="00C7454E" w:rsidRDefault="00C7454E" w:rsidP="00C7454E">
            <w:pPr>
              <w:rPr>
                <w:sz w:val="24"/>
              </w:rPr>
            </w:pPr>
          </w:p>
          <w:p w14:paraId="659E5A21" w14:textId="77777777" w:rsidR="00C7454E" w:rsidRDefault="00C7454E" w:rsidP="00C7454E">
            <w:pPr>
              <w:rPr>
                <w:sz w:val="24"/>
              </w:rPr>
            </w:pPr>
          </w:p>
          <w:p w14:paraId="6E384C6A" w14:textId="77777777" w:rsidR="00C7454E" w:rsidRDefault="00C7454E" w:rsidP="00C7454E">
            <w:pPr>
              <w:rPr>
                <w:sz w:val="24"/>
              </w:rPr>
            </w:pPr>
          </w:p>
          <w:p w14:paraId="0C67FF1B" w14:textId="77777777" w:rsidR="00C7454E" w:rsidRDefault="00C7454E" w:rsidP="00C7454E">
            <w:pPr>
              <w:rPr>
                <w:sz w:val="24"/>
              </w:rPr>
            </w:pPr>
          </w:p>
          <w:p w14:paraId="3445F29D" w14:textId="77777777" w:rsidR="00C7454E" w:rsidRDefault="00C7454E" w:rsidP="00C7454E">
            <w:pPr>
              <w:rPr>
                <w:sz w:val="24"/>
              </w:rPr>
            </w:pPr>
          </w:p>
          <w:p w14:paraId="196CBE4C" w14:textId="77777777" w:rsidR="00C7454E" w:rsidRDefault="00C7454E" w:rsidP="00C7454E">
            <w:pPr>
              <w:rPr>
                <w:sz w:val="24"/>
              </w:rPr>
            </w:pPr>
          </w:p>
          <w:p w14:paraId="07DE9B4A" w14:textId="77777777" w:rsidR="00C7454E" w:rsidRDefault="00C7454E" w:rsidP="00C7454E">
            <w:pPr>
              <w:rPr>
                <w:sz w:val="24"/>
              </w:rPr>
            </w:pPr>
          </w:p>
          <w:p w14:paraId="234B4E9E" w14:textId="77777777" w:rsidR="00C7454E" w:rsidRDefault="00C7454E" w:rsidP="00C7454E">
            <w:pPr>
              <w:rPr>
                <w:sz w:val="24"/>
              </w:rPr>
            </w:pPr>
          </w:p>
          <w:p w14:paraId="604FC18C" w14:textId="77777777" w:rsidR="00C7454E" w:rsidRDefault="00C7454E" w:rsidP="00C7454E">
            <w:pPr>
              <w:rPr>
                <w:sz w:val="24"/>
              </w:rPr>
            </w:pPr>
          </w:p>
          <w:p w14:paraId="35E2A225" w14:textId="32F59991" w:rsidR="00C7454E" w:rsidRPr="00C7454E" w:rsidRDefault="00C7454E" w:rsidP="00C7454E">
            <w:pPr>
              <w:rPr>
                <w:sz w:val="24"/>
              </w:rPr>
            </w:pPr>
            <w:bookmarkStart w:id="1" w:name="_GoBack"/>
            <w:bookmarkEnd w:id="1"/>
          </w:p>
        </w:tc>
      </w:tr>
      <w:tr w:rsidR="009343B3" w14:paraId="300A2195" w14:textId="77777777" w:rsidTr="00E4214D">
        <w:tc>
          <w:tcPr>
            <w:tcW w:w="1939" w:type="dxa"/>
            <w:shd w:val="clear" w:color="auto" w:fill="D9D9D9" w:themeFill="background1" w:themeFillShade="D9"/>
          </w:tcPr>
          <w:p w14:paraId="28CE5029" w14:textId="77777777" w:rsidR="009343B3" w:rsidRPr="009343B3" w:rsidRDefault="009343B3" w:rsidP="009343B3">
            <w:pPr>
              <w:jc w:val="center"/>
              <w:rPr>
                <w:b/>
                <w:sz w:val="28"/>
              </w:rPr>
            </w:pPr>
          </w:p>
        </w:tc>
        <w:tc>
          <w:tcPr>
            <w:tcW w:w="3977" w:type="dxa"/>
            <w:shd w:val="clear" w:color="auto" w:fill="EDEDED" w:themeFill="accent3" w:themeFillTint="33"/>
          </w:tcPr>
          <w:p w14:paraId="0DE5F70F" w14:textId="477F531F" w:rsidR="009343B3" w:rsidRPr="0097633C" w:rsidRDefault="0097633C" w:rsidP="00F32630">
            <w:pPr>
              <w:jc w:val="center"/>
              <w:rPr>
                <w:b/>
              </w:rPr>
            </w:pPr>
            <w:r w:rsidRPr="0097633C">
              <w:rPr>
                <w:b/>
              </w:rPr>
              <w:t>Reasonable Adjustments</w:t>
            </w:r>
          </w:p>
        </w:tc>
        <w:tc>
          <w:tcPr>
            <w:tcW w:w="3543" w:type="dxa"/>
            <w:shd w:val="clear" w:color="auto" w:fill="DEEAF6" w:themeFill="accent1" w:themeFillTint="33"/>
          </w:tcPr>
          <w:p w14:paraId="4A43BCD6" w14:textId="08A12116" w:rsidR="009343B3" w:rsidRPr="008224A7" w:rsidRDefault="0097633C" w:rsidP="0097633C">
            <w:pPr>
              <w:jc w:val="center"/>
              <w:rPr>
                <w:b/>
              </w:rPr>
            </w:pPr>
            <w:r w:rsidRPr="008224A7">
              <w:rPr>
                <w:b/>
              </w:rPr>
              <w:t xml:space="preserve">Intervention  </w:t>
            </w:r>
          </w:p>
        </w:tc>
        <w:tc>
          <w:tcPr>
            <w:tcW w:w="2927" w:type="dxa"/>
            <w:shd w:val="clear" w:color="auto" w:fill="FFD5F7"/>
          </w:tcPr>
          <w:p w14:paraId="23B03509" w14:textId="5CC74CA2" w:rsidR="009343B3" w:rsidRPr="00110922" w:rsidRDefault="0097633C" w:rsidP="00F32630">
            <w:pPr>
              <w:jc w:val="center"/>
            </w:pPr>
            <w:r>
              <w:rPr>
                <w:b/>
                <w:bCs/>
              </w:rPr>
              <w:t xml:space="preserve">SEN Support </w:t>
            </w:r>
          </w:p>
        </w:tc>
        <w:tc>
          <w:tcPr>
            <w:tcW w:w="3002" w:type="dxa"/>
            <w:shd w:val="clear" w:color="auto" w:fill="FFFF00"/>
          </w:tcPr>
          <w:p w14:paraId="39EF6533" w14:textId="60E67F80" w:rsidR="009343B3" w:rsidRPr="00110922" w:rsidRDefault="0097633C" w:rsidP="0097633C">
            <w:pPr>
              <w:jc w:val="center"/>
            </w:pPr>
            <w:r>
              <w:rPr>
                <w:b/>
                <w:bCs/>
              </w:rPr>
              <w:t xml:space="preserve">SEN Support/EHC </w:t>
            </w:r>
          </w:p>
        </w:tc>
      </w:tr>
      <w:tr w:rsidR="00B44D2B" w:rsidRPr="00227373" w14:paraId="04DEB2F1" w14:textId="77777777" w:rsidTr="00E4214D">
        <w:tc>
          <w:tcPr>
            <w:tcW w:w="1939" w:type="dxa"/>
          </w:tcPr>
          <w:p w14:paraId="0FB7129F" w14:textId="77777777" w:rsidR="00B44D2B" w:rsidRPr="009343B3" w:rsidRDefault="00B44D2B" w:rsidP="00B44D2B">
            <w:pPr>
              <w:jc w:val="center"/>
              <w:rPr>
                <w:b/>
              </w:rPr>
            </w:pPr>
            <w:r w:rsidRPr="00F32630">
              <w:rPr>
                <w:b/>
                <w:sz w:val="24"/>
              </w:rPr>
              <w:t>Core offer</w:t>
            </w:r>
          </w:p>
        </w:tc>
        <w:tc>
          <w:tcPr>
            <w:tcW w:w="3977" w:type="dxa"/>
            <w:shd w:val="clear" w:color="auto" w:fill="EDEDED" w:themeFill="accent3" w:themeFillTint="33"/>
          </w:tcPr>
          <w:p w14:paraId="39ACA0F4" w14:textId="77777777" w:rsidR="00B44D2B" w:rsidRPr="002F3F76" w:rsidRDefault="00B44D2B" w:rsidP="00B44D2B">
            <w:pPr>
              <w:pStyle w:val="ListParagraph"/>
              <w:numPr>
                <w:ilvl w:val="0"/>
                <w:numId w:val="8"/>
              </w:numPr>
              <w:ind w:left="390" w:hanging="284"/>
            </w:pPr>
            <w:r w:rsidRPr="00102805">
              <w:t xml:space="preserve">Academic Assessment analysis – is the child able to access the curriculum?  </w:t>
            </w:r>
            <w:r w:rsidRPr="002F3F76">
              <w:t>Are barriers to learning the root cause?</w:t>
            </w:r>
          </w:p>
          <w:p w14:paraId="2EA78144" w14:textId="77777777" w:rsidR="00B44D2B" w:rsidRPr="00102805" w:rsidRDefault="00B44D2B" w:rsidP="00B44D2B">
            <w:pPr>
              <w:pStyle w:val="ListParagraph"/>
              <w:numPr>
                <w:ilvl w:val="0"/>
                <w:numId w:val="8"/>
              </w:numPr>
              <w:ind w:left="390" w:hanging="284"/>
            </w:pPr>
            <w:r w:rsidRPr="00102805">
              <w:t xml:space="preserve">Individual discussion with child – what are the trigger points for negative learning behaviours </w:t>
            </w:r>
          </w:p>
          <w:p w14:paraId="6B16D243" w14:textId="77777777" w:rsidR="00B44D2B" w:rsidRPr="00102805" w:rsidRDefault="00B44D2B" w:rsidP="00B44D2B">
            <w:pPr>
              <w:pStyle w:val="ListParagraph"/>
              <w:numPr>
                <w:ilvl w:val="0"/>
                <w:numId w:val="8"/>
              </w:numPr>
              <w:ind w:left="390" w:hanging="284"/>
            </w:pPr>
            <w:r w:rsidRPr="00102805">
              <w:t>Individual behaviour tracker introduced</w:t>
            </w:r>
          </w:p>
          <w:p w14:paraId="658D35E5" w14:textId="77777777" w:rsidR="00B44D2B" w:rsidRDefault="00B44D2B" w:rsidP="00B44D2B">
            <w:pPr>
              <w:pStyle w:val="ListParagraph"/>
              <w:numPr>
                <w:ilvl w:val="0"/>
                <w:numId w:val="8"/>
              </w:numPr>
              <w:ind w:left="390" w:hanging="284"/>
            </w:pPr>
            <w:r w:rsidRPr="00102805">
              <w:t>Positive reward chart developed based on information gained from discussion</w:t>
            </w:r>
          </w:p>
          <w:p w14:paraId="75597F36" w14:textId="77777777" w:rsidR="00B44D2B" w:rsidRPr="00005C7B" w:rsidRDefault="00B44D2B" w:rsidP="00B44D2B">
            <w:pPr>
              <w:pStyle w:val="ListParagraph"/>
              <w:numPr>
                <w:ilvl w:val="0"/>
                <w:numId w:val="8"/>
              </w:numPr>
              <w:ind w:left="390" w:hanging="284"/>
              <w:rPr>
                <w:sz w:val="20"/>
              </w:rPr>
            </w:pPr>
            <w:r>
              <w:rPr>
                <w:sz w:val="20"/>
              </w:rPr>
              <w:t>Increased communication with home through texts, emails, informal catch ups</w:t>
            </w:r>
          </w:p>
          <w:p w14:paraId="05721F79" w14:textId="77777777" w:rsidR="00B44D2B" w:rsidRPr="00102805" w:rsidRDefault="00B44D2B" w:rsidP="00B44D2B">
            <w:pPr>
              <w:pStyle w:val="ListParagraph"/>
              <w:numPr>
                <w:ilvl w:val="0"/>
                <w:numId w:val="8"/>
              </w:numPr>
              <w:ind w:left="390" w:hanging="284"/>
            </w:pPr>
            <w:r w:rsidRPr="00102805">
              <w:t xml:space="preserve">Log any major behaviour incidents on Arbor with actions </w:t>
            </w:r>
          </w:p>
          <w:p w14:paraId="062E2B52" w14:textId="77777777" w:rsidR="00B44D2B" w:rsidRPr="00102805" w:rsidRDefault="00B44D2B" w:rsidP="00B44D2B">
            <w:pPr>
              <w:pStyle w:val="ListParagraph"/>
              <w:numPr>
                <w:ilvl w:val="0"/>
                <w:numId w:val="8"/>
              </w:numPr>
              <w:ind w:left="390" w:hanging="284"/>
            </w:pPr>
            <w:r w:rsidRPr="00102805">
              <w:t xml:space="preserve">Reasonable adjustments made around trigger points – cloakroom/playtime/lunchtime/lining up/PPA/drop off &amp; collection </w:t>
            </w:r>
          </w:p>
          <w:p w14:paraId="29F80B33" w14:textId="77777777" w:rsidR="00B44D2B" w:rsidRDefault="00B44D2B" w:rsidP="00B44D2B">
            <w:pPr>
              <w:pStyle w:val="ListParagraph"/>
              <w:numPr>
                <w:ilvl w:val="0"/>
                <w:numId w:val="8"/>
              </w:numPr>
              <w:ind w:left="390" w:hanging="284"/>
            </w:pPr>
            <w:r w:rsidRPr="00102805">
              <w:t xml:space="preserve">Good communication and shared expectations from all school staff </w:t>
            </w:r>
          </w:p>
          <w:p w14:paraId="27E78231" w14:textId="04FBC6B4" w:rsidR="00DB6F62" w:rsidRPr="00102805" w:rsidRDefault="005D62B4" w:rsidP="00B44D2B">
            <w:pPr>
              <w:pStyle w:val="ListParagraph"/>
              <w:numPr>
                <w:ilvl w:val="0"/>
                <w:numId w:val="8"/>
              </w:numPr>
              <w:ind w:left="390" w:hanging="284"/>
            </w:pPr>
            <w:r>
              <w:t xml:space="preserve">DSL discussions </w:t>
            </w:r>
            <w:r w:rsidR="00096CA9">
              <w:t xml:space="preserve">and report analysis </w:t>
            </w:r>
            <w:r w:rsidR="00207F1F">
              <w:t xml:space="preserve"> </w:t>
            </w:r>
          </w:p>
        </w:tc>
        <w:tc>
          <w:tcPr>
            <w:tcW w:w="3543" w:type="dxa"/>
            <w:shd w:val="clear" w:color="auto" w:fill="DEEAF6" w:themeFill="accent1" w:themeFillTint="33"/>
          </w:tcPr>
          <w:p w14:paraId="0EC660DE" w14:textId="77777777" w:rsidR="00B44D2B" w:rsidRPr="00102805" w:rsidRDefault="00B44D2B" w:rsidP="00B44D2B">
            <w:pPr>
              <w:pStyle w:val="ListParagraph"/>
              <w:numPr>
                <w:ilvl w:val="0"/>
                <w:numId w:val="8"/>
              </w:numPr>
              <w:ind w:left="312" w:hanging="312"/>
            </w:pPr>
            <w:r w:rsidRPr="00102805">
              <w:t>ABC sheets to be completed by school staff after incidents</w:t>
            </w:r>
          </w:p>
          <w:p w14:paraId="6B7EEB4E" w14:textId="77777777" w:rsidR="00B44D2B" w:rsidRPr="00102805" w:rsidRDefault="00B44D2B" w:rsidP="00B44D2B">
            <w:pPr>
              <w:pStyle w:val="ListParagraph"/>
              <w:numPr>
                <w:ilvl w:val="0"/>
                <w:numId w:val="8"/>
              </w:numPr>
              <w:ind w:left="312" w:hanging="312"/>
            </w:pPr>
            <w:r w:rsidRPr="00102805">
              <w:t xml:space="preserve">Behaviour for learning classroom audit completed by SENCo and provide recommendations </w:t>
            </w:r>
          </w:p>
          <w:p w14:paraId="7F15F430" w14:textId="77777777" w:rsidR="00B44D2B" w:rsidRPr="00102805" w:rsidRDefault="00B44D2B" w:rsidP="00B44D2B">
            <w:pPr>
              <w:pStyle w:val="ListParagraph"/>
              <w:numPr>
                <w:ilvl w:val="0"/>
                <w:numId w:val="8"/>
              </w:numPr>
              <w:ind w:left="312" w:hanging="312"/>
            </w:pPr>
            <w:r w:rsidRPr="00102805">
              <w:t xml:space="preserve">Language assessment completed – BPVS/ </w:t>
            </w:r>
            <w:proofErr w:type="spellStart"/>
            <w:r w:rsidRPr="00102805">
              <w:t>Wellcomm</w:t>
            </w:r>
            <w:proofErr w:type="spellEnd"/>
            <w:r w:rsidRPr="00102805">
              <w:t>/</w:t>
            </w:r>
            <w:proofErr w:type="spellStart"/>
            <w:r w:rsidRPr="00102805">
              <w:t>Speakwrite</w:t>
            </w:r>
            <w:proofErr w:type="spellEnd"/>
            <w:r w:rsidRPr="00102805">
              <w:t xml:space="preserve"> </w:t>
            </w:r>
          </w:p>
          <w:p w14:paraId="0845C22A" w14:textId="77777777" w:rsidR="00B44D2B" w:rsidRPr="00102805" w:rsidRDefault="00B44D2B" w:rsidP="00B44D2B">
            <w:pPr>
              <w:pStyle w:val="ListParagraph"/>
              <w:numPr>
                <w:ilvl w:val="0"/>
                <w:numId w:val="8"/>
              </w:numPr>
              <w:ind w:left="312" w:hanging="312"/>
            </w:pPr>
            <w:r w:rsidRPr="00102805">
              <w:t xml:space="preserve">Meeting with parents to discuss the child’s emotional needs and behaviours </w:t>
            </w:r>
          </w:p>
          <w:p w14:paraId="773667F2" w14:textId="253B3628" w:rsidR="00B44D2B" w:rsidRPr="00102805" w:rsidRDefault="00DC3775" w:rsidP="00B44D2B">
            <w:pPr>
              <w:pStyle w:val="ListParagraph"/>
              <w:numPr>
                <w:ilvl w:val="0"/>
                <w:numId w:val="8"/>
              </w:numPr>
              <w:ind w:left="312" w:hanging="312"/>
            </w:pPr>
            <w:r>
              <w:t xml:space="preserve">Targeted Strategy Plan </w:t>
            </w:r>
            <w:r w:rsidR="00C5456E">
              <w:t xml:space="preserve">(TSP) </w:t>
            </w:r>
            <w:r w:rsidR="00B44D2B" w:rsidRPr="00102805">
              <w:t>written with pupil (if appropriate) SENCo, parents and class teacher signed by all parties</w:t>
            </w:r>
          </w:p>
          <w:p w14:paraId="7D3EB2EF" w14:textId="77777777" w:rsidR="00B44D2B" w:rsidRPr="00102805" w:rsidRDefault="00B44D2B" w:rsidP="00B44D2B">
            <w:pPr>
              <w:pStyle w:val="ListParagraph"/>
              <w:numPr>
                <w:ilvl w:val="0"/>
                <w:numId w:val="8"/>
              </w:numPr>
              <w:ind w:left="312" w:hanging="312"/>
            </w:pPr>
            <w:r w:rsidRPr="00102805">
              <w:t xml:space="preserve">Plan to be shared with all relevant adults including reasonable adjustments, rewards and sanctions to ensure consistency </w:t>
            </w:r>
          </w:p>
          <w:p w14:paraId="69637D1F" w14:textId="77777777" w:rsidR="00B44D2B" w:rsidRPr="00102805" w:rsidRDefault="00B44D2B" w:rsidP="00B44D2B">
            <w:pPr>
              <w:pStyle w:val="ListParagraph"/>
              <w:numPr>
                <w:ilvl w:val="0"/>
                <w:numId w:val="8"/>
              </w:numPr>
              <w:ind w:left="312" w:hanging="312"/>
            </w:pPr>
            <w:r w:rsidRPr="00102805">
              <w:t>Complete Parent/teacher CFLP SDQs to gain a baseline and direction for intervention – analysed by SENCo</w:t>
            </w:r>
          </w:p>
          <w:p w14:paraId="28C409AC" w14:textId="314C109E" w:rsidR="00B44D2B" w:rsidRPr="00102805" w:rsidRDefault="00B44D2B" w:rsidP="00B44D2B">
            <w:pPr>
              <w:pStyle w:val="ListParagraph"/>
              <w:numPr>
                <w:ilvl w:val="0"/>
                <w:numId w:val="8"/>
              </w:numPr>
              <w:ind w:left="312" w:hanging="312"/>
            </w:pPr>
            <w:r w:rsidRPr="00102805">
              <w:t>P</w:t>
            </w:r>
            <w:r w:rsidR="00A81458">
              <w:t>rovide Nurture/Time to talk/</w:t>
            </w:r>
            <w:r w:rsidR="00C5456E">
              <w:t>CFLP</w:t>
            </w:r>
            <w:r w:rsidRPr="00102805">
              <w:t xml:space="preserve"> interventions to support emotional literacy </w:t>
            </w:r>
          </w:p>
          <w:p w14:paraId="03B3C52F" w14:textId="77777777" w:rsidR="00B44D2B" w:rsidRPr="00102805" w:rsidRDefault="00B44D2B" w:rsidP="00B44D2B">
            <w:pPr>
              <w:pStyle w:val="ListParagraph"/>
              <w:numPr>
                <w:ilvl w:val="0"/>
                <w:numId w:val="8"/>
              </w:numPr>
              <w:ind w:left="312" w:hanging="312"/>
            </w:pPr>
            <w:r w:rsidRPr="00102805">
              <w:t xml:space="preserve">Complete Parent/Teacher CFLP SDQ to measure impact of intervention – analysed by SENCo </w:t>
            </w:r>
          </w:p>
          <w:p w14:paraId="22A04A4F" w14:textId="77777777" w:rsidR="00B44D2B" w:rsidRPr="00102805" w:rsidRDefault="00B44D2B" w:rsidP="00B44D2B">
            <w:pPr>
              <w:pStyle w:val="ListParagraph"/>
              <w:numPr>
                <w:ilvl w:val="0"/>
                <w:numId w:val="8"/>
              </w:numPr>
              <w:ind w:left="312" w:hanging="312"/>
            </w:pPr>
            <w:r w:rsidRPr="00102805">
              <w:t xml:space="preserve">Log major behaviour incidents on Arbor with actions </w:t>
            </w:r>
          </w:p>
          <w:p w14:paraId="7A4F6EF2" w14:textId="77777777" w:rsidR="00B44D2B" w:rsidRPr="00102805" w:rsidRDefault="00B44D2B" w:rsidP="00B44D2B">
            <w:pPr>
              <w:pStyle w:val="ListParagraph"/>
              <w:numPr>
                <w:ilvl w:val="0"/>
                <w:numId w:val="8"/>
              </w:numPr>
              <w:ind w:left="312" w:hanging="312"/>
            </w:pPr>
            <w:r w:rsidRPr="00102805">
              <w:t xml:space="preserve">ABC incident review to be completed and analysed by SENCo </w:t>
            </w:r>
          </w:p>
          <w:p w14:paraId="56AB6D62" w14:textId="77777777" w:rsidR="00B44D2B" w:rsidRDefault="00B44D2B" w:rsidP="00F9131B">
            <w:pPr>
              <w:pStyle w:val="ListParagraph"/>
              <w:numPr>
                <w:ilvl w:val="0"/>
                <w:numId w:val="8"/>
              </w:numPr>
              <w:ind w:left="312" w:hanging="312"/>
            </w:pPr>
            <w:r w:rsidRPr="00102805">
              <w:t xml:space="preserve">Refer to Trailblazers </w:t>
            </w:r>
          </w:p>
          <w:p w14:paraId="2B5EDF23" w14:textId="443F374B" w:rsidR="0001478F" w:rsidRPr="008224A7" w:rsidRDefault="0001478F" w:rsidP="00F9131B">
            <w:pPr>
              <w:pStyle w:val="ListParagraph"/>
              <w:numPr>
                <w:ilvl w:val="0"/>
                <w:numId w:val="8"/>
              </w:numPr>
              <w:ind w:left="312" w:hanging="312"/>
            </w:pPr>
            <w:r>
              <w:t xml:space="preserve">DSL discussions and report analysis </w:t>
            </w:r>
          </w:p>
        </w:tc>
        <w:tc>
          <w:tcPr>
            <w:tcW w:w="2927" w:type="dxa"/>
            <w:shd w:val="clear" w:color="auto" w:fill="FFD5F7"/>
          </w:tcPr>
          <w:p w14:paraId="055EF7DB" w14:textId="77777777" w:rsidR="00B44D2B" w:rsidRPr="00102805" w:rsidRDefault="00B44D2B" w:rsidP="00B44D2B">
            <w:pPr>
              <w:pStyle w:val="ListParagraph"/>
              <w:numPr>
                <w:ilvl w:val="0"/>
                <w:numId w:val="8"/>
              </w:numPr>
              <w:ind w:left="354" w:hanging="284"/>
            </w:pPr>
            <w:r w:rsidRPr="00102805">
              <w:t>Child added to the SEN register as SEN support</w:t>
            </w:r>
          </w:p>
          <w:p w14:paraId="275744FB" w14:textId="77777777" w:rsidR="00B44D2B" w:rsidRPr="00102805" w:rsidRDefault="00B44D2B" w:rsidP="00B44D2B">
            <w:pPr>
              <w:pStyle w:val="ListParagraph"/>
              <w:numPr>
                <w:ilvl w:val="0"/>
                <w:numId w:val="8"/>
              </w:numPr>
              <w:ind w:left="354" w:hanging="284"/>
            </w:pPr>
            <w:r w:rsidRPr="00102805">
              <w:t>SENCo to complete CFLP timed observation and provide recommendations</w:t>
            </w:r>
          </w:p>
          <w:p w14:paraId="59FE2268" w14:textId="041ED0CD" w:rsidR="00B44D2B" w:rsidRPr="00102805" w:rsidRDefault="00B44D2B" w:rsidP="00B44D2B">
            <w:pPr>
              <w:pStyle w:val="ListParagraph"/>
              <w:numPr>
                <w:ilvl w:val="0"/>
                <w:numId w:val="8"/>
              </w:numPr>
              <w:ind w:left="354" w:hanging="284"/>
            </w:pPr>
            <w:r w:rsidRPr="00102805">
              <w:t xml:space="preserve">Review </w:t>
            </w:r>
            <w:r w:rsidR="00DC3775">
              <w:t>Targeted</w:t>
            </w:r>
            <w:r w:rsidR="006C5E0E">
              <w:t xml:space="preserve"> Stra</w:t>
            </w:r>
            <w:r w:rsidR="00DC3775">
              <w:t xml:space="preserve">tegy Plan (TSP) </w:t>
            </w:r>
          </w:p>
          <w:p w14:paraId="057AC5BA" w14:textId="0244C4F5" w:rsidR="00B44D2B" w:rsidRPr="00102805" w:rsidRDefault="00B44D2B" w:rsidP="00B44D2B">
            <w:pPr>
              <w:pStyle w:val="ListParagraph"/>
              <w:numPr>
                <w:ilvl w:val="0"/>
                <w:numId w:val="8"/>
              </w:numPr>
              <w:ind w:left="354" w:hanging="284"/>
            </w:pPr>
            <w:r w:rsidRPr="00102805">
              <w:t>S</w:t>
            </w:r>
            <w:r w:rsidR="00AC61F1">
              <w:t>trategies</w:t>
            </w:r>
            <w:r w:rsidRPr="00102805">
              <w:t xml:space="preserve"> plan to be written by all parties and include lessons learned from </w:t>
            </w:r>
            <w:r w:rsidR="007D4BC7">
              <w:t>previous plans</w:t>
            </w:r>
            <w:r w:rsidRPr="00102805">
              <w:t>, recommendation from times observation and intervention organised</w:t>
            </w:r>
          </w:p>
          <w:p w14:paraId="52003128" w14:textId="511558C6" w:rsidR="00B44D2B" w:rsidRPr="00102805" w:rsidRDefault="00B44D2B" w:rsidP="00B44D2B">
            <w:pPr>
              <w:pStyle w:val="ListParagraph"/>
              <w:numPr>
                <w:ilvl w:val="0"/>
                <w:numId w:val="8"/>
              </w:numPr>
              <w:ind w:left="354" w:hanging="284"/>
            </w:pPr>
            <w:r w:rsidRPr="00102805">
              <w:t>Start Assess Plan Do Review process</w:t>
            </w:r>
            <w:r w:rsidR="00AA6B0B">
              <w:t xml:space="preserve"> of strategies plan</w:t>
            </w:r>
          </w:p>
          <w:p w14:paraId="6C6ABB66" w14:textId="77777777" w:rsidR="00B44D2B" w:rsidRPr="00102805" w:rsidRDefault="00B44D2B" w:rsidP="00B44D2B">
            <w:pPr>
              <w:pStyle w:val="ListParagraph"/>
              <w:numPr>
                <w:ilvl w:val="0"/>
                <w:numId w:val="8"/>
              </w:numPr>
              <w:ind w:left="354" w:hanging="284"/>
            </w:pPr>
            <w:r w:rsidRPr="00102805">
              <w:t>Refer to outside agencies for support:</w:t>
            </w:r>
          </w:p>
          <w:p w14:paraId="55A41929" w14:textId="77777777" w:rsidR="00B44D2B" w:rsidRPr="00102805" w:rsidRDefault="00B44D2B" w:rsidP="00B44D2B">
            <w:pPr>
              <w:ind w:left="354" w:hanging="284"/>
            </w:pPr>
            <w:r w:rsidRPr="00102805">
              <w:t>Action for children, Dove, CAMHS, SAL, Early Help</w:t>
            </w:r>
          </w:p>
          <w:p w14:paraId="13662352" w14:textId="77777777" w:rsidR="00B44D2B" w:rsidRPr="00102805" w:rsidRDefault="00B44D2B" w:rsidP="00B44D2B">
            <w:pPr>
              <w:pStyle w:val="ListParagraph"/>
              <w:numPr>
                <w:ilvl w:val="0"/>
                <w:numId w:val="8"/>
              </w:numPr>
              <w:ind w:left="354" w:hanging="284"/>
            </w:pPr>
            <w:r w:rsidRPr="00102805">
              <w:t xml:space="preserve">Log major behaviour incidents on Arbor with actions </w:t>
            </w:r>
          </w:p>
          <w:p w14:paraId="5065CA11" w14:textId="77777777" w:rsidR="00B44D2B" w:rsidRPr="00102805" w:rsidRDefault="00B44D2B" w:rsidP="00B44D2B">
            <w:pPr>
              <w:pStyle w:val="ListParagraph"/>
              <w:numPr>
                <w:ilvl w:val="0"/>
                <w:numId w:val="8"/>
              </w:numPr>
              <w:ind w:left="354" w:hanging="284"/>
            </w:pPr>
            <w:r w:rsidRPr="00102805">
              <w:t xml:space="preserve">ABC incident review to be completed and analysed by SENCo </w:t>
            </w:r>
          </w:p>
          <w:p w14:paraId="6C05E0BD" w14:textId="77777777" w:rsidR="00B44D2B" w:rsidRDefault="00B44D2B" w:rsidP="00B44D2B">
            <w:pPr>
              <w:pStyle w:val="ListParagraph"/>
              <w:numPr>
                <w:ilvl w:val="0"/>
                <w:numId w:val="8"/>
              </w:numPr>
              <w:ind w:left="354" w:hanging="284"/>
            </w:pPr>
            <w:r w:rsidRPr="00102805">
              <w:t xml:space="preserve">Classroom staff to complete CFLP EIBC daily logs and analysed by SENCo </w:t>
            </w:r>
          </w:p>
          <w:p w14:paraId="1AFF20AC" w14:textId="2B0A783F" w:rsidR="007D4BC7" w:rsidRPr="00102805" w:rsidRDefault="007D4BC7" w:rsidP="00B44D2B">
            <w:pPr>
              <w:pStyle w:val="ListParagraph"/>
              <w:numPr>
                <w:ilvl w:val="0"/>
                <w:numId w:val="8"/>
              </w:numPr>
              <w:ind w:left="354" w:hanging="284"/>
            </w:pPr>
            <w:r>
              <w:t xml:space="preserve">Refer to CFLP SEND Hub </w:t>
            </w:r>
            <w:r w:rsidR="00CD42A3">
              <w:t xml:space="preserve">for additional support and discussions </w:t>
            </w:r>
          </w:p>
          <w:p w14:paraId="388BA873" w14:textId="77777777" w:rsidR="00B44D2B" w:rsidRPr="00102805" w:rsidRDefault="00B44D2B" w:rsidP="00B44D2B">
            <w:pPr>
              <w:ind w:left="354" w:hanging="284"/>
            </w:pPr>
          </w:p>
          <w:p w14:paraId="1DB54D50" w14:textId="4AC49F8B" w:rsidR="00B44D2B" w:rsidRPr="00102805" w:rsidRDefault="00B44D2B" w:rsidP="00F9131B">
            <w:pPr>
              <w:ind w:left="354" w:hanging="284"/>
            </w:pPr>
            <w:r w:rsidRPr="00102805">
              <w:t xml:space="preserve">  </w:t>
            </w:r>
          </w:p>
        </w:tc>
        <w:tc>
          <w:tcPr>
            <w:tcW w:w="3002" w:type="dxa"/>
            <w:shd w:val="clear" w:color="auto" w:fill="FFFF00"/>
          </w:tcPr>
          <w:p w14:paraId="68234FD5" w14:textId="77777777" w:rsidR="00B44D2B" w:rsidRPr="00102805" w:rsidRDefault="00B44D2B" w:rsidP="00B44D2B">
            <w:pPr>
              <w:pStyle w:val="ListParagraph"/>
              <w:numPr>
                <w:ilvl w:val="0"/>
                <w:numId w:val="9"/>
              </w:numPr>
              <w:ind w:left="340" w:hanging="283"/>
            </w:pPr>
            <w:r w:rsidRPr="00102805">
              <w:t>Refer to SEND or Inclusion HUB to seek further outside agency support</w:t>
            </w:r>
          </w:p>
          <w:p w14:paraId="2DBA839C" w14:textId="77777777" w:rsidR="00B44D2B" w:rsidRPr="00102805" w:rsidRDefault="00B44D2B" w:rsidP="00B44D2B">
            <w:pPr>
              <w:pStyle w:val="ListParagraph"/>
              <w:numPr>
                <w:ilvl w:val="0"/>
                <w:numId w:val="9"/>
              </w:numPr>
              <w:ind w:left="340" w:hanging="283"/>
            </w:pPr>
            <w:r w:rsidRPr="00102805">
              <w:t xml:space="preserve">Refer to Educational Psychologist </w:t>
            </w:r>
          </w:p>
          <w:p w14:paraId="6757BA5B" w14:textId="66BF1B6A" w:rsidR="00B44D2B" w:rsidRPr="00102805" w:rsidRDefault="00B44D2B" w:rsidP="00B44D2B">
            <w:pPr>
              <w:pStyle w:val="ListParagraph"/>
              <w:numPr>
                <w:ilvl w:val="0"/>
                <w:numId w:val="9"/>
              </w:numPr>
              <w:ind w:left="340" w:hanging="283"/>
            </w:pPr>
            <w:r w:rsidRPr="00102805">
              <w:t>Outside agency reports scrutinised and recommendations put in</w:t>
            </w:r>
            <w:r w:rsidR="00680AE8">
              <w:t>to practic</w:t>
            </w:r>
            <w:r w:rsidRPr="00102805">
              <w:t xml:space="preserve">e and trialled. </w:t>
            </w:r>
          </w:p>
          <w:p w14:paraId="2B95283A" w14:textId="77777777" w:rsidR="00B44D2B" w:rsidRPr="00102805" w:rsidRDefault="00B44D2B" w:rsidP="00B44D2B">
            <w:pPr>
              <w:pStyle w:val="ListParagraph"/>
              <w:numPr>
                <w:ilvl w:val="0"/>
                <w:numId w:val="9"/>
              </w:numPr>
              <w:ind w:left="340" w:hanging="283"/>
            </w:pPr>
            <w:r w:rsidRPr="00102805">
              <w:t>Evidence gathered of recommendations and interventions</w:t>
            </w:r>
          </w:p>
          <w:p w14:paraId="1434F384" w14:textId="77777777" w:rsidR="00B44D2B" w:rsidRPr="00102805" w:rsidRDefault="00B44D2B" w:rsidP="00B44D2B">
            <w:pPr>
              <w:pStyle w:val="ListParagraph"/>
              <w:numPr>
                <w:ilvl w:val="0"/>
                <w:numId w:val="9"/>
              </w:numPr>
              <w:ind w:left="340" w:hanging="283"/>
            </w:pPr>
            <w:r w:rsidRPr="00102805">
              <w:t xml:space="preserve">Log major behaviour incidents on Arbor with actions </w:t>
            </w:r>
          </w:p>
          <w:p w14:paraId="4E6EDC81" w14:textId="77777777" w:rsidR="00B44D2B" w:rsidRPr="00102805" w:rsidRDefault="00B44D2B" w:rsidP="00B44D2B">
            <w:pPr>
              <w:pStyle w:val="ListParagraph"/>
              <w:numPr>
                <w:ilvl w:val="0"/>
                <w:numId w:val="9"/>
              </w:numPr>
              <w:ind w:left="340" w:hanging="283"/>
            </w:pPr>
            <w:r w:rsidRPr="00102805">
              <w:t xml:space="preserve">ABC incident review to be completed and analysed </w:t>
            </w:r>
          </w:p>
          <w:p w14:paraId="246F8836" w14:textId="77777777" w:rsidR="005A6A9B" w:rsidRDefault="00B44D2B" w:rsidP="00B44D2B">
            <w:pPr>
              <w:pStyle w:val="ListParagraph"/>
              <w:numPr>
                <w:ilvl w:val="0"/>
                <w:numId w:val="9"/>
              </w:numPr>
              <w:ind w:left="340" w:hanging="283"/>
            </w:pPr>
            <w:r w:rsidRPr="00102805">
              <w:t>Complete Classroom staff to complete CFLP EIBC daily logs and analysed by SENCo</w:t>
            </w:r>
          </w:p>
          <w:p w14:paraId="0E0E1AA1" w14:textId="30861F67" w:rsidR="00B44D2B" w:rsidRPr="00102805" w:rsidRDefault="00B44D2B" w:rsidP="00B44D2B">
            <w:pPr>
              <w:pStyle w:val="ListParagraph"/>
              <w:numPr>
                <w:ilvl w:val="0"/>
                <w:numId w:val="9"/>
              </w:numPr>
              <w:ind w:left="340" w:hanging="283"/>
            </w:pPr>
            <w:r w:rsidRPr="00102805">
              <w:t xml:space="preserve">Completed CFLP timed observation and review recommendations </w:t>
            </w:r>
          </w:p>
          <w:p w14:paraId="4E205D31" w14:textId="77777777" w:rsidR="00B44D2B" w:rsidRPr="00102805" w:rsidRDefault="00B44D2B" w:rsidP="00B44D2B">
            <w:pPr>
              <w:pStyle w:val="ListParagraph"/>
              <w:numPr>
                <w:ilvl w:val="0"/>
                <w:numId w:val="9"/>
              </w:numPr>
              <w:ind w:left="340" w:hanging="283"/>
            </w:pPr>
            <w:r w:rsidRPr="00102805">
              <w:t>Consideration of Reduced timetable Plan and notify LA</w:t>
            </w:r>
          </w:p>
          <w:p w14:paraId="4AA3FE50" w14:textId="77777777" w:rsidR="00B44D2B" w:rsidRPr="00102805" w:rsidRDefault="00B44D2B" w:rsidP="00B44D2B">
            <w:pPr>
              <w:pStyle w:val="ListParagraph"/>
              <w:numPr>
                <w:ilvl w:val="0"/>
                <w:numId w:val="9"/>
              </w:numPr>
              <w:ind w:left="340" w:hanging="283"/>
            </w:pPr>
            <w:r w:rsidRPr="00102805">
              <w:t xml:space="preserve">AEN funding application </w:t>
            </w:r>
          </w:p>
          <w:p w14:paraId="106010EB" w14:textId="77777777" w:rsidR="00B44D2B" w:rsidRPr="00102805" w:rsidRDefault="00B44D2B" w:rsidP="00B44D2B">
            <w:pPr>
              <w:pStyle w:val="ListParagraph"/>
              <w:numPr>
                <w:ilvl w:val="0"/>
                <w:numId w:val="9"/>
              </w:numPr>
              <w:ind w:left="340" w:hanging="283"/>
            </w:pPr>
            <w:r w:rsidRPr="00102805">
              <w:t xml:space="preserve">EHC application </w:t>
            </w:r>
          </w:p>
          <w:p w14:paraId="2820941C" w14:textId="125BD5BC" w:rsidR="00B44D2B" w:rsidRPr="00102805" w:rsidRDefault="00B44D2B" w:rsidP="00F9131B"/>
        </w:tc>
      </w:tr>
      <w:tr w:rsidR="00917F2A" w14:paraId="6A1F12F9" w14:textId="77777777" w:rsidTr="00E4214D">
        <w:tc>
          <w:tcPr>
            <w:tcW w:w="1939" w:type="dxa"/>
          </w:tcPr>
          <w:p w14:paraId="6E8386F0" w14:textId="77777777" w:rsidR="00917F2A" w:rsidRPr="00F32630" w:rsidRDefault="00917F2A" w:rsidP="00917F2A">
            <w:pPr>
              <w:jc w:val="center"/>
              <w:rPr>
                <w:b/>
                <w:sz w:val="24"/>
              </w:rPr>
            </w:pPr>
            <w:r w:rsidRPr="00F32630">
              <w:rPr>
                <w:b/>
                <w:sz w:val="24"/>
              </w:rPr>
              <w:lastRenderedPageBreak/>
              <w:t>Responsibility</w:t>
            </w:r>
          </w:p>
        </w:tc>
        <w:tc>
          <w:tcPr>
            <w:tcW w:w="3977" w:type="dxa"/>
            <w:shd w:val="clear" w:color="auto" w:fill="EDEDED" w:themeFill="accent3" w:themeFillTint="33"/>
          </w:tcPr>
          <w:p w14:paraId="18A1D0E4" w14:textId="77777777" w:rsidR="00917F2A" w:rsidRDefault="00917F2A" w:rsidP="00917F2A">
            <w:pPr>
              <w:pStyle w:val="ListParagraph"/>
              <w:numPr>
                <w:ilvl w:val="0"/>
                <w:numId w:val="10"/>
              </w:numPr>
              <w:ind w:left="322" w:hanging="283"/>
            </w:pPr>
            <w:r>
              <w:t xml:space="preserve">Class teacher </w:t>
            </w:r>
          </w:p>
          <w:p w14:paraId="17D91510" w14:textId="12D768FD" w:rsidR="00917F2A" w:rsidRDefault="00917F2A" w:rsidP="00917F2A">
            <w:pPr>
              <w:pStyle w:val="ListParagraph"/>
              <w:numPr>
                <w:ilvl w:val="0"/>
                <w:numId w:val="10"/>
              </w:numPr>
              <w:ind w:left="322" w:hanging="283"/>
            </w:pPr>
            <w:r>
              <w:t xml:space="preserve">DSL/DDSL </w:t>
            </w:r>
          </w:p>
        </w:tc>
        <w:tc>
          <w:tcPr>
            <w:tcW w:w="3543" w:type="dxa"/>
            <w:shd w:val="clear" w:color="auto" w:fill="DEEAF6" w:themeFill="accent1" w:themeFillTint="33"/>
          </w:tcPr>
          <w:p w14:paraId="6CE36130" w14:textId="77777777" w:rsidR="00917F2A" w:rsidRDefault="00917F2A" w:rsidP="00917F2A">
            <w:pPr>
              <w:pStyle w:val="ListParagraph"/>
              <w:numPr>
                <w:ilvl w:val="0"/>
                <w:numId w:val="10"/>
              </w:numPr>
              <w:ind w:left="312" w:hanging="284"/>
            </w:pPr>
            <w:r>
              <w:t xml:space="preserve">Class teacher </w:t>
            </w:r>
          </w:p>
          <w:p w14:paraId="6A145FE0" w14:textId="77777777" w:rsidR="00917F2A" w:rsidRDefault="00917F2A" w:rsidP="00917F2A">
            <w:pPr>
              <w:pStyle w:val="ListParagraph"/>
              <w:numPr>
                <w:ilvl w:val="0"/>
                <w:numId w:val="10"/>
              </w:numPr>
              <w:ind w:left="312" w:hanging="284"/>
            </w:pPr>
            <w:r>
              <w:t xml:space="preserve">SENCo </w:t>
            </w:r>
          </w:p>
          <w:p w14:paraId="707F0FB4" w14:textId="63EAE261" w:rsidR="009323A7" w:rsidRDefault="009323A7" w:rsidP="00917F2A">
            <w:pPr>
              <w:pStyle w:val="ListParagraph"/>
              <w:numPr>
                <w:ilvl w:val="0"/>
                <w:numId w:val="10"/>
              </w:numPr>
              <w:ind w:left="312" w:hanging="284"/>
            </w:pPr>
            <w:r>
              <w:t>DSL/DDSL</w:t>
            </w:r>
          </w:p>
          <w:p w14:paraId="58B7BDF9" w14:textId="64FA2E4D" w:rsidR="00917F2A" w:rsidRDefault="00917F2A" w:rsidP="00917F2A"/>
        </w:tc>
        <w:tc>
          <w:tcPr>
            <w:tcW w:w="2927" w:type="dxa"/>
            <w:shd w:val="clear" w:color="auto" w:fill="FFD5F7"/>
          </w:tcPr>
          <w:p w14:paraId="2AAF14E1" w14:textId="77777777" w:rsidR="00917F2A" w:rsidRDefault="00917F2A" w:rsidP="00917F2A">
            <w:pPr>
              <w:pStyle w:val="ListParagraph"/>
              <w:numPr>
                <w:ilvl w:val="0"/>
                <w:numId w:val="10"/>
              </w:numPr>
              <w:ind w:left="354" w:hanging="284"/>
            </w:pPr>
            <w:r>
              <w:t xml:space="preserve">Class teacher </w:t>
            </w:r>
          </w:p>
          <w:p w14:paraId="6D8917C1" w14:textId="77777777" w:rsidR="00917F2A" w:rsidRDefault="00917F2A" w:rsidP="00917F2A">
            <w:pPr>
              <w:pStyle w:val="ListParagraph"/>
              <w:numPr>
                <w:ilvl w:val="0"/>
                <w:numId w:val="10"/>
              </w:numPr>
              <w:ind w:left="354" w:hanging="284"/>
            </w:pPr>
            <w:r>
              <w:t xml:space="preserve">SENCo </w:t>
            </w:r>
          </w:p>
          <w:p w14:paraId="67C24E2D" w14:textId="77777777" w:rsidR="009323A7" w:rsidRDefault="009323A7" w:rsidP="00917F2A">
            <w:pPr>
              <w:pStyle w:val="ListParagraph"/>
              <w:numPr>
                <w:ilvl w:val="0"/>
                <w:numId w:val="10"/>
              </w:numPr>
              <w:ind w:left="354" w:hanging="284"/>
            </w:pPr>
            <w:r>
              <w:t>CFLP SEND Hub</w:t>
            </w:r>
          </w:p>
          <w:p w14:paraId="41C9CBBA" w14:textId="14E22455" w:rsidR="009323A7" w:rsidRDefault="009323A7" w:rsidP="00917F2A">
            <w:pPr>
              <w:pStyle w:val="ListParagraph"/>
              <w:numPr>
                <w:ilvl w:val="0"/>
                <w:numId w:val="10"/>
              </w:numPr>
              <w:ind w:left="354" w:hanging="284"/>
            </w:pPr>
            <w:r>
              <w:t>DSL/DDSL</w:t>
            </w:r>
          </w:p>
        </w:tc>
        <w:tc>
          <w:tcPr>
            <w:tcW w:w="3002" w:type="dxa"/>
            <w:shd w:val="clear" w:color="auto" w:fill="FFFF00"/>
          </w:tcPr>
          <w:p w14:paraId="1302A0A5" w14:textId="77777777" w:rsidR="00917F2A" w:rsidRDefault="00917F2A" w:rsidP="00917F2A">
            <w:pPr>
              <w:pStyle w:val="ListParagraph"/>
              <w:numPr>
                <w:ilvl w:val="0"/>
                <w:numId w:val="10"/>
              </w:numPr>
              <w:ind w:left="340" w:hanging="283"/>
            </w:pPr>
            <w:r>
              <w:t xml:space="preserve">Class teacher </w:t>
            </w:r>
          </w:p>
          <w:p w14:paraId="66D9834D" w14:textId="77777777" w:rsidR="00917F2A" w:rsidRDefault="00917F2A" w:rsidP="00917F2A">
            <w:pPr>
              <w:pStyle w:val="ListParagraph"/>
              <w:numPr>
                <w:ilvl w:val="0"/>
                <w:numId w:val="10"/>
              </w:numPr>
              <w:ind w:left="340" w:hanging="283"/>
            </w:pPr>
            <w:r>
              <w:t>SENCo</w:t>
            </w:r>
          </w:p>
          <w:p w14:paraId="418F0501" w14:textId="77777777" w:rsidR="00917F2A" w:rsidRDefault="00917F2A" w:rsidP="00917F2A">
            <w:pPr>
              <w:pStyle w:val="ListParagraph"/>
              <w:numPr>
                <w:ilvl w:val="0"/>
                <w:numId w:val="10"/>
              </w:numPr>
              <w:ind w:left="340" w:hanging="283"/>
            </w:pPr>
            <w:r>
              <w:t xml:space="preserve">SEND Hub </w:t>
            </w:r>
          </w:p>
          <w:p w14:paraId="1D0BD60B" w14:textId="26BFBDA6" w:rsidR="00917F2A" w:rsidRDefault="00917F2A" w:rsidP="00917F2A">
            <w:pPr>
              <w:pStyle w:val="ListParagraph"/>
              <w:numPr>
                <w:ilvl w:val="0"/>
                <w:numId w:val="10"/>
              </w:numPr>
              <w:ind w:left="340" w:hanging="283"/>
            </w:pPr>
            <w:r>
              <w:t xml:space="preserve">LA </w:t>
            </w:r>
          </w:p>
        </w:tc>
      </w:tr>
      <w:tr w:rsidR="00917F2A" w14:paraId="04FE13DC" w14:textId="77777777" w:rsidTr="00E4214D">
        <w:tc>
          <w:tcPr>
            <w:tcW w:w="1939" w:type="dxa"/>
          </w:tcPr>
          <w:p w14:paraId="4527D663" w14:textId="77777777" w:rsidR="00917F2A" w:rsidRPr="00F32630" w:rsidRDefault="00917F2A" w:rsidP="00917F2A">
            <w:pPr>
              <w:jc w:val="center"/>
              <w:rPr>
                <w:b/>
                <w:sz w:val="24"/>
              </w:rPr>
            </w:pPr>
            <w:r w:rsidRPr="00F32630">
              <w:rPr>
                <w:b/>
                <w:sz w:val="24"/>
              </w:rPr>
              <w:t>Communication</w:t>
            </w:r>
          </w:p>
        </w:tc>
        <w:tc>
          <w:tcPr>
            <w:tcW w:w="3977" w:type="dxa"/>
            <w:shd w:val="clear" w:color="auto" w:fill="EDEDED" w:themeFill="accent3" w:themeFillTint="33"/>
          </w:tcPr>
          <w:p w14:paraId="4DBB09C5" w14:textId="77777777" w:rsidR="00917F2A" w:rsidRDefault="00917F2A" w:rsidP="00917F2A">
            <w:pPr>
              <w:pStyle w:val="ListParagraph"/>
              <w:numPr>
                <w:ilvl w:val="0"/>
                <w:numId w:val="10"/>
              </w:numPr>
              <w:ind w:left="322" w:hanging="283"/>
            </w:pPr>
            <w:r>
              <w:t>Telephone call</w:t>
            </w:r>
          </w:p>
          <w:p w14:paraId="1B72A023" w14:textId="77777777" w:rsidR="00917F2A" w:rsidRDefault="00917F2A" w:rsidP="00917F2A">
            <w:pPr>
              <w:pStyle w:val="ListParagraph"/>
              <w:numPr>
                <w:ilvl w:val="0"/>
                <w:numId w:val="10"/>
              </w:numPr>
              <w:ind w:left="322" w:hanging="283"/>
            </w:pPr>
            <w:r>
              <w:t xml:space="preserve">Additional communication with parents </w:t>
            </w:r>
          </w:p>
          <w:p w14:paraId="71F76CCB" w14:textId="177622D4" w:rsidR="00917F2A" w:rsidRDefault="00917F2A" w:rsidP="00917F2A">
            <w:pPr>
              <w:pStyle w:val="ListParagraph"/>
              <w:numPr>
                <w:ilvl w:val="0"/>
                <w:numId w:val="10"/>
              </w:numPr>
              <w:ind w:left="322" w:hanging="283"/>
            </w:pPr>
            <w:r>
              <w:t>Log on Communication &amp; Notes on Arbor</w:t>
            </w:r>
          </w:p>
        </w:tc>
        <w:tc>
          <w:tcPr>
            <w:tcW w:w="3543" w:type="dxa"/>
            <w:shd w:val="clear" w:color="auto" w:fill="DEEAF6" w:themeFill="accent1" w:themeFillTint="33"/>
          </w:tcPr>
          <w:p w14:paraId="2A22D6C4" w14:textId="77777777" w:rsidR="00917F2A" w:rsidRDefault="00917F2A" w:rsidP="00917F2A">
            <w:pPr>
              <w:pStyle w:val="ListParagraph"/>
              <w:numPr>
                <w:ilvl w:val="0"/>
                <w:numId w:val="10"/>
              </w:numPr>
              <w:ind w:left="312" w:hanging="312"/>
            </w:pPr>
            <w:r>
              <w:t xml:space="preserve">Meeting with parents </w:t>
            </w:r>
          </w:p>
          <w:p w14:paraId="1595D614" w14:textId="354D5657" w:rsidR="00917F2A" w:rsidRDefault="00917F2A" w:rsidP="00917F2A">
            <w:pPr>
              <w:pStyle w:val="ListParagraph"/>
              <w:numPr>
                <w:ilvl w:val="0"/>
                <w:numId w:val="10"/>
              </w:numPr>
              <w:ind w:left="312" w:hanging="312"/>
            </w:pPr>
            <w:r>
              <w:t xml:space="preserve">Upload </w:t>
            </w:r>
            <w:r w:rsidR="00CD42A3">
              <w:t>TSP</w:t>
            </w:r>
            <w:r>
              <w:t xml:space="preserve"> and communication on Arbor  </w:t>
            </w:r>
          </w:p>
          <w:p w14:paraId="3C15AD58" w14:textId="30426B93" w:rsidR="00917F2A" w:rsidRDefault="00917F2A" w:rsidP="00917F2A">
            <w:pPr>
              <w:pStyle w:val="ListParagraph"/>
              <w:numPr>
                <w:ilvl w:val="0"/>
                <w:numId w:val="10"/>
              </w:numPr>
              <w:ind w:left="312" w:hanging="312"/>
            </w:pPr>
            <w:r>
              <w:t xml:space="preserve">Incidents/ABC to be analysed and trends highlighted </w:t>
            </w:r>
          </w:p>
        </w:tc>
        <w:tc>
          <w:tcPr>
            <w:tcW w:w="2927" w:type="dxa"/>
            <w:shd w:val="clear" w:color="auto" w:fill="FFD5F7"/>
          </w:tcPr>
          <w:p w14:paraId="7F25A39D" w14:textId="77777777" w:rsidR="00917F2A" w:rsidRDefault="00917F2A" w:rsidP="00917F2A">
            <w:pPr>
              <w:pStyle w:val="ListParagraph"/>
              <w:numPr>
                <w:ilvl w:val="0"/>
                <w:numId w:val="10"/>
              </w:numPr>
              <w:ind w:left="354" w:hanging="284"/>
            </w:pPr>
            <w:r>
              <w:t>Meeting with parents</w:t>
            </w:r>
          </w:p>
          <w:p w14:paraId="6202CD99" w14:textId="77777777" w:rsidR="00917F2A" w:rsidRDefault="00917F2A" w:rsidP="00917F2A">
            <w:pPr>
              <w:pStyle w:val="ListParagraph"/>
              <w:numPr>
                <w:ilvl w:val="0"/>
                <w:numId w:val="10"/>
              </w:numPr>
              <w:ind w:left="354" w:hanging="284"/>
            </w:pPr>
            <w:r>
              <w:t xml:space="preserve">SEN Support on Arbor </w:t>
            </w:r>
          </w:p>
          <w:p w14:paraId="20964153" w14:textId="154DF2FD" w:rsidR="00917F2A" w:rsidRDefault="00917F2A" w:rsidP="00917F2A">
            <w:pPr>
              <w:pStyle w:val="ListParagraph"/>
              <w:numPr>
                <w:ilvl w:val="0"/>
                <w:numId w:val="10"/>
              </w:numPr>
              <w:ind w:left="354" w:hanging="284"/>
            </w:pPr>
            <w:r>
              <w:t xml:space="preserve">Upload </w:t>
            </w:r>
            <w:r w:rsidR="001F7331">
              <w:t>TSP and communication</w:t>
            </w:r>
            <w:r>
              <w:t xml:space="preserve"> onto Arbor </w:t>
            </w:r>
          </w:p>
          <w:p w14:paraId="3F54BF5B" w14:textId="77777777" w:rsidR="00917F2A" w:rsidRDefault="00917F2A" w:rsidP="00917F2A">
            <w:pPr>
              <w:pStyle w:val="ListParagraph"/>
              <w:numPr>
                <w:ilvl w:val="0"/>
                <w:numId w:val="10"/>
              </w:numPr>
              <w:ind w:left="354" w:hanging="284"/>
            </w:pPr>
            <w:r>
              <w:t>Referrals uploaded on Arbor</w:t>
            </w:r>
          </w:p>
          <w:p w14:paraId="313DD45C" w14:textId="77777777" w:rsidR="00917F2A" w:rsidRDefault="00917F2A" w:rsidP="00917F2A">
            <w:pPr>
              <w:pStyle w:val="ListParagraph"/>
              <w:numPr>
                <w:ilvl w:val="0"/>
                <w:numId w:val="10"/>
              </w:numPr>
              <w:ind w:left="354" w:hanging="284"/>
            </w:pPr>
            <w:r>
              <w:t xml:space="preserve">Intervention records analysed and reviewed </w:t>
            </w:r>
          </w:p>
          <w:p w14:paraId="10F179AB" w14:textId="405DAAEB" w:rsidR="000A49B1" w:rsidRDefault="00917F2A" w:rsidP="001F7331">
            <w:pPr>
              <w:pStyle w:val="ListParagraph"/>
              <w:numPr>
                <w:ilvl w:val="0"/>
                <w:numId w:val="10"/>
              </w:numPr>
              <w:ind w:left="354" w:hanging="284"/>
            </w:pPr>
            <w:r>
              <w:t>Incidents/ABC to be analysed and trends highlighted</w:t>
            </w:r>
          </w:p>
        </w:tc>
        <w:tc>
          <w:tcPr>
            <w:tcW w:w="3002" w:type="dxa"/>
            <w:shd w:val="clear" w:color="auto" w:fill="FFFF00"/>
          </w:tcPr>
          <w:p w14:paraId="61F4734C" w14:textId="77777777" w:rsidR="00917F2A" w:rsidRDefault="00917F2A" w:rsidP="00917F2A">
            <w:pPr>
              <w:pStyle w:val="ListParagraph"/>
              <w:numPr>
                <w:ilvl w:val="0"/>
                <w:numId w:val="10"/>
              </w:numPr>
              <w:ind w:left="340" w:hanging="283"/>
            </w:pPr>
            <w:r>
              <w:t xml:space="preserve">External agency referral &amp; reports – uploaded to Arbor Recommendations noted on paperwork/into practise </w:t>
            </w:r>
          </w:p>
          <w:p w14:paraId="79F80BDD" w14:textId="77777777" w:rsidR="00917F2A" w:rsidRDefault="00917F2A" w:rsidP="00917F2A">
            <w:pPr>
              <w:pStyle w:val="ListParagraph"/>
              <w:numPr>
                <w:ilvl w:val="0"/>
                <w:numId w:val="10"/>
              </w:numPr>
              <w:ind w:left="340" w:hanging="283"/>
            </w:pPr>
            <w:r>
              <w:t xml:space="preserve">Intervention records analysed and reviewed </w:t>
            </w:r>
          </w:p>
          <w:p w14:paraId="3BEC14A6" w14:textId="77777777" w:rsidR="00917F2A" w:rsidRDefault="00917F2A" w:rsidP="00917F2A">
            <w:pPr>
              <w:pStyle w:val="ListParagraph"/>
              <w:numPr>
                <w:ilvl w:val="0"/>
                <w:numId w:val="10"/>
              </w:numPr>
              <w:ind w:left="340" w:hanging="283"/>
            </w:pPr>
            <w:r>
              <w:t>Incidents/ABC to be analysed and trends highlighted</w:t>
            </w:r>
          </w:p>
          <w:p w14:paraId="1AD553D7" w14:textId="5D9941AC" w:rsidR="00E561AF" w:rsidRDefault="00E561AF" w:rsidP="00F9131B"/>
        </w:tc>
      </w:tr>
      <w:tr w:rsidR="00917F2A" w14:paraId="728853F4" w14:textId="77777777" w:rsidTr="7D242858">
        <w:tc>
          <w:tcPr>
            <w:tcW w:w="15388" w:type="dxa"/>
            <w:gridSpan w:val="5"/>
          </w:tcPr>
          <w:p w14:paraId="224C8D9B" w14:textId="14F4AEA9" w:rsidR="00917F2A" w:rsidRPr="00266557" w:rsidRDefault="00917F2A" w:rsidP="00917F2A">
            <w:pPr>
              <w:jc w:val="both"/>
              <w:rPr>
                <w:b/>
                <w:bCs/>
                <w:sz w:val="32"/>
              </w:rPr>
            </w:pPr>
            <w:r>
              <w:rPr>
                <w:b/>
                <w:bCs/>
                <w:sz w:val="32"/>
              </w:rPr>
              <w:t xml:space="preserve">SEMH </w:t>
            </w:r>
            <w:r w:rsidRPr="00266557">
              <w:rPr>
                <w:b/>
                <w:bCs/>
                <w:sz w:val="32"/>
              </w:rPr>
              <w:t xml:space="preserve"> </w:t>
            </w:r>
          </w:p>
          <w:p w14:paraId="6DE12D00" w14:textId="77777777" w:rsidR="00917F2A" w:rsidRPr="00F32630" w:rsidRDefault="00917F2A" w:rsidP="00917F2A">
            <w:pPr>
              <w:jc w:val="center"/>
              <w:rPr>
                <w:b/>
                <w:bCs/>
                <w:sz w:val="24"/>
              </w:rPr>
            </w:pPr>
          </w:p>
        </w:tc>
      </w:tr>
      <w:tr w:rsidR="00917F2A" w14:paraId="1648DDFE" w14:textId="77777777" w:rsidTr="00E4214D">
        <w:tc>
          <w:tcPr>
            <w:tcW w:w="1939" w:type="dxa"/>
          </w:tcPr>
          <w:p w14:paraId="7309BAB0" w14:textId="77777777" w:rsidR="00917F2A" w:rsidRPr="00F32630" w:rsidRDefault="00917F2A" w:rsidP="00917F2A">
            <w:pPr>
              <w:jc w:val="center"/>
              <w:rPr>
                <w:b/>
              </w:rPr>
            </w:pPr>
            <w:r w:rsidRPr="00F32630">
              <w:rPr>
                <w:b/>
              </w:rPr>
              <w:t>Year groups</w:t>
            </w:r>
          </w:p>
        </w:tc>
        <w:tc>
          <w:tcPr>
            <w:tcW w:w="3977" w:type="dxa"/>
            <w:shd w:val="clear" w:color="auto" w:fill="F2F2F2" w:themeFill="background1" w:themeFillShade="F2"/>
          </w:tcPr>
          <w:p w14:paraId="574BE64D" w14:textId="0BD53FA7" w:rsidR="00917F2A" w:rsidRPr="00F32630" w:rsidRDefault="00917F2A" w:rsidP="00917F2A">
            <w:pPr>
              <w:jc w:val="center"/>
              <w:rPr>
                <w:sz w:val="24"/>
              </w:rPr>
            </w:pPr>
            <w:r w:rsidRPr="0097633C">
              <w:rPr>
                <w:b/>
              </w:rPr>
              <w:t>Reasonable Adjustments</w:t>
            </w:r>
          </w:p>
        </w:tc>
        <w:tc>
          <w:tcPr>
            <w:tcW w:w="3543" w:type="dxa"/>
            <w:shd w:val="clear" w:color="auto" w:fill="DEEAF6" w:themeFill="accent1" w:themeFillTint="33"/>
          </w:tcPr>
          <w:p w14:paraId="15CEF543" w14:textId="4D79AFEA" w:rsidR="00917F2A" w:rsidRPr="00F32630" w:rsidRDefault="00917F2A" w:rsidP="00917F2A">
            <w:pPr>
              <w:jc w:val="center"/>
              <w:rPr>
                <w:sz w:val="24"/>
              </w:rPr>
            </w:pPr>
            <w:r w:rsidRPr="0097633C">
              <w:rPr>
                <w:b/>
              </w:rPr>
              <w:t xml:space="preserve">Intervention  </w:t>
            </w:r>
          </w:p>
        </w:tc>
        <w:tc>
          <w:tcPr>
            <w:tcW w:w="2927" w:type="dxa"/>
            <w:shd w:val="clear" w:color="auto" w:fill="FFD5F7"/>
          </w:tcPr>
          <w:p w14:paraId="3FA3C449" w14:textId="5657B539" w:rsidR="00917F2A" w:rsidRPr="00F32630" w:rsidRDefault="00917F2A" w:rsidP="00917F2A">
            <w:pPr>
              <w:jc w:val="center"/>
              <w:rPr>
                <w:sz w:val="24"/>
              </w:rPr>
            </w:pPr>
            <w:r>
              <w:rPr>
                <w:b/>
                <w:bCs/>
              </w:rPr>
              <w:t xml:space="preserve">SEN Support </w:t>
            </w:r>
          </w:p>
        </w:tc>
        <w:tc>
          <w:tcPr>
            <w:tcW w:w="3002" w:type="dxa"/>
            <w:shd w:val="clear" w:color="auto" w:fill="FFFF00"/>
          </w:tcPr>
          <w:p w14:paraId="08AE0029" w14:textId="367F2F0C" w:rsidR="00917F2A" w:rsidRPr="00F32630" w:rsidRDefault="00917F2A" w:rsidP="00917F2A">
            <w:pPr>
              <w:jc w:val="center"/>
              <w:rPr>
                <w:sz w:val="24"/>
              </w:rPr>
            </w:pPr>
            <w:r>
              <w:rPr>
                <w:b/>
                <w:bCs/>
              </w:rPr>
              <w:t xml:space="preserve">SEN Support/EHC </w:t>
            </w:r>
          </w:p>
        </w:tc>
      </w:tr>
      <w:tr w:rsidR="00917F2A" w14:paraId="31807993" w14:textId="77777777" w:rsidTr="00E4214D">
        <w:tc>
          <w:tcPr>
            <w:tcW w:w="1939" w:type="dxa"/>
          </w:tcPr>
          <w:p w14:paraId="04791C7D" w14:textId="77777777" w:rsidR="00917F2A" w:rsidRDefault="00917F2A" w:rsidP="00917F2A">
            <w:pPr>
              <w:jc w:val="center"/>
            </w:pPr>
            <w:r>
              <w:t>YR</w:t>
            </w:r>
          </w:p>
          <w:p w14:paraId="35469844" w14:textId="77777777" w:rsidR="00917F2A" w:rsidRDefault="00917F2A" w:rsidP="00917F2A">
            <w:pPr>
              <w:jc w:val="center"/>
            </w:pPr>
          </w:p>
        </w:tc>
        <w:tc>
          <w:tcPr>
            <w:tcW w:w="3977" w:type="dxa"/>
            <w:shd w:val="clear" w:color="auto" w:fill="F2F2F2" w:themeFill="background1" w:themeFillShade="F2"/>
          </w:tcPr>
          <w:p w14:paraId="353264D9" w14:textId="2C92C547" w:rsidR="00917F2A" w:rsidRDefault="00917F2A" w:rsidP="00917F2A"/>
        </w:tc>
        <w:tc>
          <w:tcPr>
            <w:tcW w:w="3543" w:type="dxa"/>
            <w:shd w:val="clear" w:color="auto" w:fill="DEEAF6" w:themeFill="accent1" w:themeFillTint="33"/>
          </w:tcPr>
          <w:p w14:paraId="6953BB36" w14:textId="608A0697" w:rsidR="00917F2A" w:rsidRDefault="00917F2A" w:rsidP="00917F2A"/>
        </w:tc>
        <w:tc>
          <w:tcPr>
            <w:tcW w:w="2927" w:type="dxa"/>
            <w:shd w:val="clear" w:color="auto" w:fill="FFD5F7"/>
          </w:tcPr>
          <w:p w14:paraId="4C41F36A" w14:textId="77777777" w:rsidR="00917F2A" w:rsidRDefault="00917F2A" w:rsidP="00917F2A"/>
        </w:tc>
        <w:tc>
          <w:tcPr>
            <w:tcW w:w="3002" w:type="dxa"/>
            <w:shd w:val="clear" w:color="auto" w:fill="FFFF00"/>
          </w:tcPr>
          <w:p w14:paraId="09AC4930" w14:textId="77777777" w:rsidR="00917F2A" w:rsidRDefault="00917F2A" w:rsidP="00917F2A"/>
        </w:tc>
      </w:tr>
      <w:tr w:rsidR="00917F2A" w14:paraId="44DE7F7B" w14:textId="77777777" w:rsidTr="0084687A">
        <w:trPr>
          <w:trHeight w:val="586"/>
        </w:trPr>
        <w:tc>
          <w:tcPr>
            <w:tcW w:w="1939" w:type="dxa"/>
          </w:tcPr>
          <w:p w14:paraId="28C4CCA7" w14:textId="77777777" w:rsidR="00917F2A" w:rsidRDefault="00917F2A" w:rsidP="00917F2A">
            <w:pPr>
              <w:jc w:val="center"/>
            </w:pPr>
            <w:r>
              <w:t>Y1</w:t>
            </w:r>
          </w:p>
        </w:tc>
        <w:tc>
          <w:tcPr>
            <w:tcW w:w="3977" w:type="dxa"/>
            <w:shd w:val="clear" w:color="auto" w:fill="F2F2F2" w:themeFill="background1" w:themeFillShade="F2"/>
          </w:tcPr>
          <w:p w14:paraId="40F44088" w14:textId="126FF436" w:rsidR="00D360E4" w:rsidRDefault="00D360E4" w:rsidP="00917F2A"/>
        </w:tc>
        <w:tc>
          <w:tcPr>
            <w:tcW w:w="3543" w:type="dxa"/>
            <w:shd w:val="clear" w:color="auto" w:fill="DEEAF6" w:themeFill="accent1" w:themeFillTint="33"/>
          </w:tcPr>
          <w:p w14:paraId="755C77CC" w14:textId="4CC9A4D8" w:rsidR="00917F2A" w:rsidRDefault="00917F2A" w:rsidP="00917F2A"/>
        </w:tc>
        <w:tc>
          <w:tcPr>
            <w:tcW w:w="2927" w:type="dxa"/>
            <w:shd w:val="clear" w:color="auto" w:fill="FFD5F7"/>
          </w:tcPr>
          <w:p w14:paraId="527B7294" w14:textId="4E264D92" w:rsidR="00917F2A" w:rsidRDefault="00917F2A" w:rsidP="0075276D"/>
        </w:tc>
        <w:tc>
          <w:tcPr>
            <w:tcW w:w="3002" w:type="dxa"/>
            <w:shd w:val="clear" w:color="auto" w:fill="FFFF00"/>
          </w:tcPr>
          <w:p w14:paraId="674B0A7E" w14:textId="4082846B" w:rsidR="00917F2A" w:rsidRDefault="00917F2A" w:rsidP="00917F2A"/>
        </w:tc>
      </w:tr>
      <w:tr w:rsidR="00E4073F" w14:paraId="56DB4938" w14:textId="77777777" w:rsidTr="00E4214D">
        <w:tc>
          <w:tcPr>
            <w:tcW w:w="1939" w:type="dxa"/>
          </w:tcPr>
          <w:p w14:paraId="26CD6741" w14:textId="77777777" w:rsidR="00E4073F" w:rsidRDefault="00E4073F" w:rsidP="00E4073F">
            <w:pPr>
              <w:jc w:val="center"/>
            </w:pPr>
            <w:r>
              <w:t>Y2</w:t>
            </w:r>
          </w:p>
        </w:tc>
        <w:tc>
          <w:tcPr>
            <w:tcW w:w="3977" w:type="dxa"/>
            <w:shd w:val="clear" w:color="auto" w:fill="F2F2F2" w:themeFill="background1" w:themeFillShade="F2"/>
          </w:tcPr>
          <w:p w14:paraId="3E3C0D10" w14:textId="363016B4" w:rsidR="00E4073F" w:rsidRDefault="00E4073F" w:rsidP="00E4073F"/>
        </w:tc>
        <w:tc>
          <w:tcPr>
            <w:tcW w:w="3543" w:type="dxa"/>
            <w:shd w:val="clear" w:color="auto" w:fill="DEEAF6" w:themeFill="accent1" w:themeFillTint="33"/>
          </w:tcPr>
          <w:p w14:paraId="20CE0265" w14:textId="46F67D6F" w:rsidR="00E4073F" w:rsidRDefault="00E4073F" w:rsidP="00E4073F"/>
        </w:tc>
        <w:tc>
          <w:tcPr>
            <w:tcW w:w="2927" w:type="dxa"/>
            <w:shd w:val="clear" w:color="auto" w:fill="FFD5F7"/>
          </w:tcPr>
          <w:p w14:paraId="1A3E9F88" w14:textId="3F812AE3" w:rsidR="00E4073F" w:rsidRDefault="00E4073F" w:rsidP="00E4073F"/>
        </w:tc>
        <w:tc>
          <w:tcPr>
            <w:tcW w:w="3002" w:type="dxa"/>
            <w:shd w:val="clear" w:color="auto" w:fill="FFFF00"/>
          </w:tcPr>
          <w:p w14:paraId="6F7AD8C7" w14:textId="66FB04DD" w:rsidR="00E4073F" w:rsidRDefault="00E4073F" w:rsidP="00E4073F"/>
        </w:tc>
      </w:tr>
      <w:tr w:rsidR="00E4073F" w14:paraId="6108AA64" w14:textId="77777777" w:rsidTr="00E4214D">
        <w:tc>
          <w:tcPr>
            <w:tcW w:w="1939" w:type="dxa"/>
          </w:tcPr>
          <w:p w14:paraId="3594DE28" w14:textId="77777777" w:rsidR="00E4073F" w:rsidRDefault="00E4073F" w:rsidP="00E4073F">
            <w:pPr>
              <w:jc w:val="center"/>
            </w:pPr>
            <w:r>
              <w:t>Y3</w:t>
            </w:r>
          </w:p>
        </w:tc>
        <w:tc>
          <w:tcPr>
            <w:tcW w:w="3977" w:type="dxa"/>
            <w:shd w:val="clear" w:color="auto" w:fill="F2F2F2" w:themeFill="background1" w:themeFillShade="F2"/>
          </w:tcPr>
          <w:p w14:paraId="70DE6DE8" w14:textId="365EB8E0" w:rsidR="00E4073F" w:rsidRDefault="00E4073F" w:rsidP="00E4073F"/>
        </w:tc>
        <w:tc>
          <w:tcPr>
            <w:tcW w:w="3543" w:type="dxa"/>
            <w:shd w:val="clear" w:color="auto" w:fill="DEEAF6" w:themeFill="accent1" w:themeFillTint="33"/>
          </w:tcPr>
          <w:p w14:paraId="36897F97" w14:textId="2E7AC184" w:rsidR="00E4073F" w:rsidRDefault="00E4073F" w:rsidP="00E4073F"/>
        </w:tc>
        <w:tc>
          <w:tcPr>
            <w:tcW w:w="2927" w:type="dxa"/>
            <w:shd w:val="clear" w:color="auto" w:fill="FFD5F7"/>
          </w:tcPr>
          <w:p w14:paraId="50D027FB" w14:textId="5957192F" w:rsidR="00E4073F" w:rsidRDefault="00E4073F" w:rsidP="00E4073F"/>
        </w:tc>
        <w:tc>
          <w:tcPr>
            <w:tcW w:w="3002" w:type="dxa"/>
            <w:shd w:val="clear" w:color="auto" w:fill="FFFF00"/>
          </w:tcPr>
          <w:p w14:paraId="3C854DDB" w14:textId="0E16FB0E" w:rsidR="00E4073F" w:rsidRDefault="00E4073F" w:rsidP="00E4073F"/>
        </w:tc>
      </w:tr>
      <w:tr w:rsidR="00E4073F" w14:paraId="4398815B" w14:textId="77777777" w:rsidTr="00E4214D">
        <w:tc>
          <w:tcPr>
            <w:tcW w:w="1939" w:type="dxa"/>
          </w:tcPr>
          <w:p w14:paraId="247DA462" w14:textId="77777777" w:rsidR="00E4073F" w:rsidRDefault="00E4073F" w:rsidP="00E4073F">
            <w:pPr>
              <w:jc w:val="center"/>
            </w:pPr>
            <w:r>
              <w:t>Y4</w:t>
            </w:r>
          </w:p>
        </w:tc>
        <w:tc>
          <w:tcPr>
            <w:tcW w:w="3977" w:type="dxa"/>
            <w:shd w:val="clear" w:color="auto" w:fill="F2F2F2" w:themeFill="background1" w:themeFillShade="F2"/>
          </w:tcPr>
          <w:p w14:paraId="348ADD7F" w14:textId="1612B891" w:rsidR="00E4073F" w:rsidRDefault="00E4073F" w:rsidP="00E4073F"/>
        </w:tc>
        <w:tc>
          <w:tcPr>
            <w:tcW w:w="3543" w:type="dxa"/>
            <w:shd w:val="clear" w:color="auto" w:fill="DEEAF6" w:themeFill="accent1" w:themeFillTint="33"/>
          </w:tcPr>
          <w:p w14:paraId="4E600EF4" w14:textId="59C7194C" w:rsidR="00E4073F" w:rsidRDefault="00E4073F" w:rsidP="00E4073F"/>
        </w:tc>
        <w:tc>
          <w:tcPr>
            <w:tcW w:w="2927" w:type="dxa"/>
            <w:shd w:val="clear" w:color="auto" w:fill="FFD5F7"/>
          </w:tcPr>
          <w:p w14:paraId="523236A6" w14:textId="59BE6D0A" w:rsidR="00E4073F" w:rsidRDefault="00E4073F" w:rsidP="00E4073F"/>
        </w:tc>
        <w:tc>
          <w:tcPr>
            <w:tcW w:w="3002" w:type="dxa"/>
            <w:shd w:val="clear" w:color="auto" w:fill="FFFF00"/>
          </w:tcPr>
          <w:p w14:paraId="55FF70D5" w14:textId="0A8BC91E" w:rsidR="00E4073F" w:rsidRDefault="00E4073F" w:rsidP="00E4073F"/>
        </w:tc>
      </w:tr>
      <w:tr w:rsidR="00E4073F" w14:paraId="0CC3439D" w14:textId="77777777" w:rsidTr="00E4214D">
        <w:tc>
          <w:tcPr>
            <w:tcW w:w="1939" w:type="dxa"/>
          </w:tcPr>
          <w:p w14:paraId="240C0616" w14:textId="77777777" w:rsidR="00E4073F" w:rsidRDefault="00E4073F" w:rsidP="00E4073F">
            <w:pPr>
              <w:jc w:val="center"/>
            </w:pPr>
            <w:r>
              <w:t>Y5</w:t>
            </w:r>
          </w:p>
          <w:p w14:paraId="7D764356" w14:textId="50889D6C" w:rsidR="00E4073F" w:rsidRDefault="00E4073F" w:rsidP="00E4073F">
            <w:pPr>
              <w:jc w:val="center"/>
            </w:pPr>
          </w:p>
        </w:tc>
        <w:tc>
          <w:tcPr>
            <w:tcW w:w="3977" w:type="dxa"/>
            <w:shd w:val="clear" w:color="auto" w:fill="F2F2F2" w:themeFill="background1" w:themeFillShade="F2"/>
          </w:tcPr>
          <w:p w14:paraId="3D024310" w14:textId="44758A44" w:rsidR="00E4073F" w:rsidRDefault="00E4073F" w:rsidP="00E4073F"/>
        </w:tc>
        <w:tc>
          <w:tcPr>
            <w:tcW w:w="3543" w:type="dxa"/>
            <w:shd w:val="clear" w:color="auto" w:fill="DEEAF6" w:themeFill="accent1" w:themeFillTint="33"/>
          </w:tcPr>
          <w:p w14:paraId="1AD38A5E" w14:textId="4AEB4BB0" w:rsidR="00E4073F" w:rsidRDefault="00E4073F" w:rsidP="00E4073F"/>
        </w:tc>
        <w:tc>
          <w:tcPr>
            <w:tcW w:w="2927" w:type="dxa"/>
            <w:shd w:val="clear" w:color="auto" w:fill="FFD5F7"/>
          </w:tcPr>
          <w:p w14:paraId="406FEB8D" w14:textId="578BB36D" w:rsidR="00E4073F" w:rsidRDefault="00E4073F" w:rsidP="00E4073F"/>
        </w:tc>
        <w:tc>
          <w:tcPr>
            <w:tcW w:w="3002" w:type="dxa"/>
            <w:shd w:val="clear" w:color="auto" w:fill="FFFF00"/>
          </w:tcPr>
          <w:p w14:paraId="20AC4AEE" w14:textId="6AE72DA2" w:rsidR="00E4073F" w:rsidRDefault="00E4073F" w:rsidP="00E4073F"/>
        </w:tc>
      </w:tr>
      <w:tr w:rsidR="00E4073F" w14:paraId="444F2744" w14:textId="77777777" w:rsidTr="00E4214D">
        <w:tc>
          <w:tcPr>
            <w:tcW w:w="1939" w:type="dxa"/>
          </w:tcPr>
          <w:p w14:paraId="58D0FA1D" w14:textId="77777777" w:rsidR="00E4073F" w:rsidRDefault="00E4073F" w:rsidP="00E4073F">
            <w:pPr>
              <w:jc w:val="center"/>
            </w:pPr>
            <w:r>
              <w:t>Y6</w:t>
            </w:r>
          </w:p>
          <w:p w14:paraId="1865C287" w14:textId="327F4D9B" w:rsidR="00E4073F" w:rsidRDefault="00E4073F" w:rsidP="00E4073F">
            <w:pPr>
              <w:jc w:val="center"/>
            </w:pPr>
          </w:p>
        </w:tc>
        <w:tc>
          <w:tcPr>
            <w:tcW w:w="3977" w:type="dxa"/>
            <w:shd w:val="clear" w:color="auto" w:fill="F2F2F2" w:themeFill="background1" w:themeFillShade="F2"/>
          </w:tcPr>
          <w:p w14:paraId="12E47B67" w14:textId="2BD9CDB3" w:rsidR="00E4073F" w:rsidRDefault="00E4073F" w:rsidP="00E4073F"/>
        </w:tc>
        <w:tc>
          <w:tcPr>
            <w:tcW w:w="3543" w:type="dxa"/>
            <w:shd w:val="clear" w:color="auto" w:fill="DEEAF6" w:themeFill="accent1" w:themeFillTint="33"/>
          </w:tcPr>
          <w:p w14:paraId="625EE765" w14:textId="2AE885E5" w:rsidR="00E4073F" w:rsidRDefault="00E4073F" w:rsidP="00E4073F"/>
        </w:tc>
        <w:tc>
          <w:tcPr>
            <w:tcW w:w="2927" w:type="dxa"/>
            <w:shd w:val="clear" w:color="auto" w:fill="FFD5F7"/>
          </w:tcPr>
          <w:p w14:paraId="6DE00ABF" w14:textId="768907C1" w:rsidR="00E4073F" w:rsidRDefault="00E4073F" w:rsidP="00E4073F"/>
        </w:tc>
        <w:tc>
          <w:tcPr>
            <w:tcW w:w="3002" w:type="dxa"/>
            <w:shd w:val="clear" w:color="auto" w:fill="FFFF00"/>
          </w:tcPr>
          <w:p w14:paraId="4709214B" w14:textId="41CE8BE6" w:rsidR="00E4073F" w:rsidRDefault="00E4073F" w:rsidP="00E4073F"/>
        </w:tc>
      </w:tr>
    </w:tbl>
    <w:p w14:paraId="4CA76210" w14:textId="77777777" w:rsidR="009343B3" w:rsidRDefault="009343B3" w:rsidP="00F32630"/>
    <w:p w14:paraId="34948FDB" w14:textId="77777777" w:rsidR="00E77DF6" w:rsidRDefault="00E77DF6" w:rsidP="0075276D">
      <w:pPr>
        <w:jc w:val="center"/>
      </w:pPr>
    </w:p>
    <w:sectPr w:rsidR="00E77DF6" w:rsidSect="00C86BE0">
      <w:pgSz w:w="16838" w:h="11906" w:orient="landscape"/>
      <w:pgMar w:top="720" w:right="720" w:bottom="720" w:left="720" w:header="708" w:footer="708" w:gutter="0"/>
      <w:pgBorders w:display="firstPage" w:offsetFrom="page">
        <w:top w:val="dotDash" w:sz="24" w:space="24" w:color="00B050"/>
        <w:left w:val="dotDash" w:sz="24" w:space="24" w:color="00B050"/>
        <w:bottom w:val="dotDash" w:sz="24" w:space="24" w:color="00B050"/>
        <w:right w:val="dotDash"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293"/>
    <w:multiLevelType w:val="hybridMultilevel"/>
    <w:tmpl w:val="FF5AEC02"/>
    <w:lvl w:ilvl="0" w:tplc="A4E2F36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92289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E46C2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20B5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1A6A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BCD7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8A66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EAF4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003E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E77841"/>
    <w:multiLevelType w:val="hybridMultilevel"/>
    <w:tmpl w:val="60F2C290"/>
    <w:lvl w:ilvl="0" w:tplc="C14892FA">
      <w:start w:val="1"/>
      <w:numFmt w:val="bullet"/>
      <w:lvlText w:val="-"/>
      <w:lvlJc w:val="left"/>
      <w:pPr>
        <w:tabs>
          <w:tab w:val="num" w:pos="720"/>
        </w:tabs>
        <w:ind w:left="720" w:hanging="360"/>
      </w:pPr>
      <w:rPr>
        <w:rFonts w:ascii="Calibri" w:hAnsi="Calibri" w:hint="default"/>
      </w:rPr>
    </w:lvl>
    <w:lvl w:ilvl="1" w:tplc="0424285E">
      <w:numFmt w:val="bullet"/>
      <w:lvlText w:val="o"/>
      <w:lvlJc w:val="left"/>
      <w:pPr>
        <w:tabs>
          <w:tab w:val="num" w:pos="1440"/>
        </w:tabs>
        <w:ind w:left="1440" w:hanging="360"/>
      </w:pPr>
      <w:rPr>
        <w:rFonts w:ascii="Courier New" w:hAnsi="Courier New" w:hint="default"/>
      </w:rPr>
    </w:lvl>
    <w:lvl w:ilvl="2" w:tplc="08B096EA" w:tentative="1">
      <w:start w:val="1"/>
      <w:numFmt w:val="bullet"/>
      <w:lvlText w:val="-"/>
      <w:lvlJc w:val="left"/>
      <w:pPr>
        <w:tabs>
          <w:tab w:val="num" w:pos="2160"/>
        </w:tabs>
        <w:ind w:left="2160" w:hanging="360"/>
      </w:pPr>
      <w:rPr>
        <w:rFonts w:ascii="Calibri" w:hAnsi="Calibri" w:hint="default"/>
      </w:rPr>
    </w:lvl>
    <w:lvl w:ilvl="3" w:tplc="2F8EB8E6" w:tentative="1">
      <w:start w:val="1"/>
      <w:numFmt w:val="bullet"/>
      <w:lvlText w:val="-"/>
      <w:lvlJc w:val="left"/>
      <w:pPr>
        <w:tabs>
          <w:tab w:val="num" w:pos="2880"/>
        </w:tabs>
        <w:ind w:left="2880" w:hanging="360"/>
      </w:pPr>
      <w:rPr>
        <w:rFonts w:ascii="Calibri" w:hAnsi="Calibri" w:hint="default"/>
      </w:rPr>
    </w:lvl>
    <w:lvl w:ilvl="4" w:tplc="D40EDB74" w:tentative="1">
      <w:start w:val="1"/>
      <w:numFmt w:val="bullet"/>
      <w:lvlText w:val="-"/>
      <w:lvlJc w:val="left"/>
      <w:pPr>
        <w:tabs>
          <w:tab w:val="num" w:pos="3600"/>
        </w:tabs>
        <w:ind w:left="3600" w:hanging="360"/>
      </w:pPr>
      <w:rPr>
        <w:rFonts w:ascii="Calibri" w:hAnsi="Calibri" w:hint="default"/>
      </w:rPr>
    </w:lvl>
    <w:lvl w:ilvl="5" w:tplc="6EEE01E6" w:tentative="1">
      <w:start w:val="1"/>
      <w:numFmt w:val="bullet"/>
      <w:lvlText w:val="-"/>
      <w:lvlJc w:val="left"/>
      <w:pPr>
        <w:tabs>
          <w:tab w:val="num" w:pos="4320"/>
        </w:tabs>
        <w:ind w:left="4320" w:hanging="360"/>
      </w:pPr>
      <w:rPr>
        <w:rFonts w:ascii="Calibri" w:hAnsi="Calibri" w:hint="default"/>
      </w:rPr>
    </w:lvl>
    <w:lvl w:ilvl="6" w:tplc="29BED2D6" w:tentative="1">
      <w:start w:val="1"/>
      <w:numFmt w:val="bullet"/>
      <w:lvlText w:val="-"/>
      <w:lvlJc w:val="left"/>
      <w:pPr>
        <w:tabs>
          <w:tab w:val="num" w:pos="5040"/>
        </w:tabs>
        <w:ind w:left="5040" w:hanging="360"/>
      </w:pPr>
      <w:rPr>
        <w:rFonts w:ascii="Calibri" w:hAnsi="Calibri" w:hint="default"/>
      </w:rPr>
    </w:lvl>
    <w:lvl w:ilvl="7" w:tplc="E59877EA" w:tentative="1">
      <w:start w:val="1"/>
      <w:numFmt w:val="bullet"/>
      <w:lvlText w:val="-"/>
      <w:lvlJc w:val="left"/>
      <w:pPr>
        <w:tabs>
          <w:tab w:val="num" w:pos="5760"/>
        </w:tabs>
        <w:ind w:left="5760" w:hanging="360"/>
      </w:pPr>
      <w:rPr>
        <w:rFonts w:ascii="Calibri" w:hAnsi="Calibri" w:hint="default"/>
      </w:rPr>
    </w:lvl>
    <w:lvl w:ilvl="8" w:tplc="CCE4D778"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2A9B3915"/>
    <w:multiLevelType w:val="hybridMultilevel"/>
    <w:tmpl w:val="E4E2682C"/>
    <w:lvl w:ilvl="0" w:tplc="08090001">
      <w:start w:val="1"/>
      <w:numFmt w:val="bullet"/>
      <w:lvlText w:val=""/>
      <w:lvlJc w:val="left"/>
      <w:pPr>
        <w:ind w:left="720" w:hanging="360"/>
      </w:pPr>
      <w:rPr>
        <w:rFonts w:ascii="Symbol" w:hAnsi="Symbol" w:hint="default"/>
      </w:rPr>
    </w:lvl>
    <w:lvl w:ilvl="1" w:tplc="CA2CB75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82D9B"/>
    <w:multiLevelType w:val="hybridMultilevel"/>
    <w:tmpl w:val="2088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53A33"/>
    <w:multiLevelType w:val="hybridMultilevel"/>
    <w:tmpl w:val="D6C24E88"/>
    <w:lvl w:ilvl="0" w:tplc="3418F4AA">
      <w:start w:val="1"/>
      <w:numFmt w:val="bullet"/>
      <w:lvlText w:val="-"/>
      <w:lvlJc w:val="left"/>
      <w:pPr>
        <w:tabs>
          <w:tab w:val="num" w:pos="720"/>
        </w:tabs>
        <w:ind w:left="720" w:hanging="360"/>
      </w:pPr>
      <w:rPr>
        <w:rFonts w:ascii="Calibri" w:hAnsi="Calibri" w:hint="default"/>
      </w:rPr>
    </w:lvl>
    <w:lvl w:ilvl="1" w:tplc="C7FE12C8" w:tentative="1">
      <w:start w:val="1"/>
      <w:numFmt w:val="bullet"/>
      <w:lvlText w:val="-"/>
      <w:lvlJc w:val="left"/>
      <w:pPr>
        <w:tabs>
          <w:tab w:val="num" w:pos="1440"/>
        </w:tabs>
        <w:ind w:left="1440" w:hanging="360"/>
      </w:pPr>
      <w:rPr>
        <w:rFonts w:ascii="Calibri" w:hAnsi="Calibri" w:hint="default"/>
      </w:rPr>
    </w:lvl>
    <w:lvl w:ilvl="2" w:tplc="CE5C5B0A" w:tentative="1">
      <w:start w:val="1"/>
      <w:numFmt w:val="bullet"/>
      <w:lvlText w:val="-"/>
      <w:lvlJc w:val="left"/>
      <w:pPr>
        <w:tabs>
          <w:tab w:val="num" w:pos="2160"/>
        </w:tabs>
        <w:ind w:left="2160" w:hanging="360"/>
      </w:pPr>
      <w:rPr>
        <w:rFonts w:ascii="Calibri" w:hAnsi="Calibri" w:hint="default"/>
      </w:rPr>
    </w:lvl>
    <w:lvl w:ilvl="3" w:tplc="0680C26C" w:tentative="1">
      <w:start w:val="1"/>
      <w:numFmt w:val="bullet"/>
      <w:lvlText w:val="-"/>
      <w:lvlJc w:val="left"/>
      <w:pPr>
        <w:tabs>
          <w:tab w:val="num" w:pos="2880"/>
        </w:tabs>
        <w:ind w:left="2880" w:hanging="360"/>
      </w:pPr>
      <w:rPr>
        <w:rFonts w:ascii="Calibri" w:hAnsi="Calibri" w:hint="default"/>
      </w:rPr>
    </w:lvl>
    <w:lvl w:ilvl="4" w:tplc="51244098" w:tentative="1">
      <w:start w:val="1"/>
      <w:numFmt w:val="bullet"/>
      <w:lvlText w:val="-"/>
      <w:lvlJc w:val="left"/>
      <w:pPr>
        <w:tabs>
          <w:tab w:val="num" w:pos="3600"/>
        </w:tabs>
        <w:ind w:left="3600" w:hanging="360"/>
      </w:pPr>
      <w:rPr>
        <w:rFonts w:ascii="Calibri" w:hAnsi="Calibri" w:hint="default"/>
      </w:rPr>
    </w:lvl>
    <w:lvl w:ilvl="5" w:tplc="88DE4C52" w:tentative="1">
      <w:start w:val="1"/>
      <w:numFmt w:val="bullet"/>
      <w:lvlText w:val="-"/>
      <w:lvlJc w:val="left"/>
      <w:pPr>
        <w:tabs>
          <w:tab w:val="num" w:pos="4320"/>
        </w:tabs>
        <w:ind w:left="4320" w:hanging="360"/>
      </w:pPr>
      <w:rPr>
        <w:rFonts w:ascii="Calibri" w:hAnsi="Calibri" w:hint="default"/>
      </w:rPr>
    </w:lvl>
    <w:lvl w:ilvl="6" w:tplc="5E1EF7A2" w:tentative="1">
      <w:start w:val="1"/>
      <w:numFmt w:val="bullet"/>
      <w:lvlText w:val="-"/>
      <w:lvlJc w:val="left"/>
      <w:pPr>
        <w:tabs>
          <w:tab w:val="num" w:pos="5040"/>
        </w:tabs>
        <w:ind w:left="5040" w:hanging="360"/>
      </w:pPr>
      <w:rPr>
        <w:rFonts w:ascii="Calibri" w:hAnsi="Calibri" w:hint="default"/>
      </w:rPr>
    </w:lvl>
    <w:lvl w:ilvl="7" w:tplc="A7AE2A24" w:tentative="1">
      <w:start w:val="1"/>
      <w:numFmt w:val="bullet"/>
      <w:lvlText w:val="-"/>
      <w:lvlJc w:val="left"/>
      <w:pPr>
        <w:tabs>
          <w:tab w:val="num" w:pos="5760"/>
        </w:tabs>
        <w:ind w:left="5760" w:hanging="360"/>
      </w:pPr>
      <w:rPr>
        <w:rFonts w:ascii="Calibri" w:hAnsi="Calibri" w:hint="default"/>
      </w:rPr>
    </w:lvl>
    <w:lvl w:ilvl="8" w:tplc="FF2CF698"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45B3D03"/>
    <w:multiLevelType w:val="hybridMultilevel"/>
    <w:tmpl w:val="BDA880EE"/>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6" w15:restartNumberingAfterBreak="0">
    <w:nsid w:val="44037B6B"/>
    <w:multiLevelType w:val="hybridMultilevel"/>
    <w:tmpl w:val="5A5C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82128"/>
    <w:multiLevelType w:val="hybridMultilevel"/>
    <w:tmpl w:val="58F6513E"/>
    <w:lvl w:ilvl="0" w:tplc="098242C4">
      <w:start w:val="1"/>
      <w:numFmt w:val="bullet"/>
      <w:lvlText w:val="-"/>
      <w:lvlJc w:val="left"/>
      <w:pPr>
        <w:tabs>
          <w:tab w:val="num" w:pos="720"/>
        </w:tabs>
        <w:ind w:left="720" w:hanging="360"/>
      </w:pPr>
      <w:rPr>
        <w:rFonts w:ascii="Calibri" w:hAnsi="Calibri" w:hint="default"/>
      </w:rPr>
    </w:lvl>
    <w:lvl w:ilvl="1" w:tplc="CDE6A86C" w:tentative="1">
      <w:start w:val="1"/>
      <w:numFmt w:val="bullet"/>
      <w:lvlText w:val="-"/>
      <w:lvlJc w:val="left"/>
      <w:pPr>
        <w:tabs>
          <w:tab w:val="num" w:pos="1440"/>
        </w:tabs>
        <w:ind w:left="1440" w:hanging="360"/>
      </w:pPr>
      <w:rPr>
        <w:rFonts w:ascii="Calibri" w:hAnsi="Calibri" w:hint="default"/>
      </w:rPr>
    </w:lvl>
    <w:lvl w:ilvl="2" w:tplc="A858B170" w:tentative="1">
      <w:start w:val="1"/>
      <w:numFmt w:val="bullet"/>
      <w:lvlText w:val="-"/>
      <w:lvlJc w:val="left"/>
      <w:pPr>
        <w:tabs>
          <w:tab w:val="num" w:pos="2160"/>
        </w:tabs>
        <w:ind w:left="2160" w:hanging="360"/>
      </w:pPr>
      <w:rPr>
        <w:rFonts w:ascii="Calibri" w:hAnsi="Calibri" w:hint="default"/>
      </w:rPr>
    </w:lvl>
    <w:lvl w:ilvl="3" w:tplc="A45E525E" w:tentative="1">
      <w:start w:val="1"/>
      <w:numFmt w:val="bullet"/>
      <w:lvlText w:val="-"/>
      <w:lvlJc w:val="left"/>
      <w:pPr>
        <w:tabs>
          <w:tab w:val="num" w:pos="2880"/>
        </w:tabs>
        <w:ind w:left="2880" w:hanging="360"/>
      </w:pPr>
      <w:rPr>
        <w:rFonts w:ascii="Calibri" w:hAnsi="Calibri" w:hint="default"/>
      </w:rPr>
    </w:lvl>
    <w:lvl w:ilvl="4" w:tplc="5FF4A70A" w:tentative="1">
      <w:start w:val="1"/>
      <w:numFmt w:val="bullet"/>
      <w:lvlText w:val="-"/>
      <w:lvlJc w:val="left"/>
      <w:pPr>
        <w:tabs>
          <w:tab w:val="num" w:pos="3600"/>
        </w:tabs>
        <w:ind w:left="3600" w:hanging="360"/>
      </w:pPr>
      <w:rPr>
        <w:rFonts w:ascii="Calibri" w:hAnsi="Calibri" w:hint="default"/>
      </w:rPr>
    </w:lvl>
    <w:lvl w:ilvl="5" w:tplc="D1D429EA" w:tentative="1">
      <w:start w:val="1"/>
      <w:numFmt w:val="bullet"/>
      <w:lvlText w:val="-"/>
      <w:lvlJc w:val="left"/>
      <w:pPr>
        <w:tabs>
          <w:tab w:val="num" w:pos="4320"/>
        </w:tabs>
        <w:ind w:left="4320" w:hanging="360"/>
      </w:pPr>
      <w:rPr>
        <w:rFonts w:ascii="Calibri" w:hAnsi="Calibri" w:hint="default"/>
      </w:rPr>
    </w:lvl>
    <w:lvl w:ilvl="6" w:tplc="48D6BD40" w:tentative="1">
      <w:start w:val="1"/>
      <w:numFmt w:val="bullet"/>
      <w:lvlText w:val="-"/>
      <w:lvlJc w:val="left"/>
      <w:pPr>
        <w:tabs>
          <w:tab w:val="num" w:pos="5040"/>
        </w:tabs>
        <w:ind w:left="5040" w:hanging="360"/>
      </w:pPr>
      <w:rPr>
        <w:rFonts w:ascii="Calibri" w:hAnsi="Calibri" w:hint="default"/>
      </w:rPr>
    </w:lvl>
    <w:lvl w:ilvl="7" w:tplc="BA607B38" w:tentative="1">
      <w:start w:val="1"/>
      <w:numFmt w:val="bullet"/>
      <w:lvlText w:val="-"/>
      <w:lvlJc w:val="left"/>
      <w:pPr>
        <w:tabs>
          <w:tab w:val="num" w:pos="5760"/>
        </w:tabs>
        <w:ind w:left="5760" w:hanging="360"/>
      </w:pPr>
      <w:rPr>
        <w:rFonts w:ascii="Calibri" w:hAnsi="Calibri" w:hint="default"/>
      </w:rPr>
    </w:lvl>
    <w:lvl w:ilvl="8" w:tplc="8814074E"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54284393"/>
    <w:multiLevelType w:val="hybridMultilevel"/>
    <w:tmpl w:val="26F60F66"/>
    <w:lvl w:ilvl="0" w:tplc="370898B4">
      <w:start w:val="1"/>
      <w:numFmt w:val="bullet"/>
      <w:lvlText w:val="-"/>
      <w:lvlJc w:val="left"/>
      <w:pPr>
        <w:tabs>
          <w:tab w:val="num" w:pos="720"/>
        </w:tabs>
        <w:ind w:left="720" w:hanging="360"/>
      </w:pPr>
      <w:rPr>
        <w:rFonts w:ascii="Calibri" w:hAnsi="Calibri" w:hint="default"/>
      </w:rPr>
    </w:lvl>
    <w:lvl w:ilvl="1" w:tplc="D5026EBE" w:tentative="1">
      <w:start w:val="1"/>
      <w:numFmt w:val="bullet"/>
      <w:lvlText w:val="-"/>
      <w:lvlJc w:val="left"/>
      <w:pPr>
        <w:tabs>
          <w:tab w:val="num" w:pos="1440"/>
        </w:tabs>
        <w:ind w:left="1440" w:hanging="360"/>
      </w:pPr>
      <w:rPr>
        <w:rFonts w:ascii="Calibri" w:hAnsi="Calibri" w:hint="default"/>
      </w:rPr>
    </w:lvl>
    <w:lvl w:ilvl="2" w:tplc="D3F6FE78" w:tentative="1">
      <w:start w:val="1"/>
      <w:numFmt w:val="bullet"/>
      <w:lvlText w:val="-"/>
      <w:lvlJc w:val="left"/>
      <w:pPr>
        <w:tabs>
          <w:tab w:val="num" w:pos="2160"/>
        </w:tabs>
        <w:ind w:left="2160" w:hanging="360"/>
      </w:pPr>
      <w:rPr>
        <w:rFonts w:ascii="Calibri" w:hAnsi="Calibri" w:hint="default"/>
      </w:rPr>
    </w:lvl>
    <w:lvl w:ilvl="3" w:tplc="F3ACCAA6" w:tentative="1">
      <w:start w:val="1"/>
      <w:numFmt w:val="bullet"/>
      <w:lvlText w:val="-"/>
      <w:lvlJc w:val="left"/>
      <w:pPr>
        <w:tabs>
          <w:tab w:val="num" w:pos="2880"/>
        </w:tabs>
        <w:ind w:left="2880" w:hanging="360"/>
      </w:pPr>
      <w:rPr>
        <w:rFonts w:ascii="Calibri" w:hAnsi="Calibri" w:hint="default"/>
      </w:rPr>
    </w:lvl>
    <w:lvl w:ilvl="4" w:tplc="E24C37F8" w:tentative="1">
      <w:start w:val="1"/>
      <w:numFmt w:val="bullet"/>
      <w:lvlText w:val="-"/>
      <w:lvlJc w:val="left"/>
      <w:pPr>
        <w:tabs>
          <w:tab w:val="num" w:pos="3600"/>
        </w:tabs>
        <w:ind w:left="3600" w:hanging="360"/>
      </w:pPr>
      <w:rPr>
        <w:rFonts w:ascii="Calibri" w:hAnsi="Calibri" w:hint="default"/>
      </w:rPr>
    </w:lvl>
    <w:lvl w:ilvl="5" w:tplc="8154F6C6" w:tentative="1">
      <w:start w:val="1"/>
      <w:numFmt w:val="bullet"/>
      <w:lvlText w:val="-"/>
      <w:lvlJc w:val="left"/>
      <w:pPr>
        <w:tabs>
          <w:tab w:val="num" w:pos="4320"/>
        </w:tabs>
        <w:ind w:left="4320" w:hanging="360"/>
      </w:pPr>
      <w:rPr>
        <w:rFonts w:ascii="Calibri" w:hAnsi="Calibri" w:hint="default"/>
      </w:rPr>
    </w:lvl>
    <w:lvl w:ilvl="6" w:tplc="C9A69EC2" w:tentative="1">
      <w:start w:val="1"/>
      <w:numFmt w:val="bullet"/>
      <w:lvlText w:val="-"/>
      <w:lvlJc w:val="left"/>
      <w:pPr>
        <w:tabs>
          <w:tab w:val="num" w:pos="5040"/>
        </w:tabs>
        <w:ind w:left="5040" w:hanging="360"/>
      </w:pPr>
      <w:rPr>
        <w:rFonts w:ascii="Calibri" w:hAnsi="Calibri" w:hint="default"/>
      </w:rPr>
    </w:lvl>
    <w:lvl w:ilvl="7" w:tplc="21B6A84A" w:tentative="1">
      <w:start w:val="1"/>
      <w:numFmt w:val="bullet"/>
      <w:lvlText w:val="-"/>
      <w:lvlJc w:val="left"/>
      <w:pPr>
        <w:tabs>
          <w:tab w:val="num" w:pos="5760"/>
        </w:tabs>
        <w:ind w:left="5760" w:hanging="360"/>
      </w:pPr>
      <w:rPr>
        <w:rFonts w:ascii="Calibri" w:hAnsi="Calibri" w:hint="default"/>
      </w:rPr>
    </w:lvl>
    <w:lvl w:ilvl="8" w:tplc="9CC84450"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5CC07E38"/>
    <w:multiLevelType w:val="hybridMultilevel"/>
    <w:tmpl w:val="F1A0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220F85"/>
    <w:multiLevelType w:val="hybridMultilevel"/>
    <w:tmpl w:val="2C2A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905E9B"/>
    <w:multiLevelType w:val="hybridMultilevel"/>
    <w:tmpl w:val="71A43E38"/>
    <w:lvl w:ilvl="0" w:tplc="57F0F81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7C37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0AD6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928C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3CE6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504F3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3415B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3E61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1220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3894481"/>
    <w:multiLevelType w:val="hybridMultilevel"/>
    <w:tmpl w:val="9664F510"/>
    <w:lvl w:ilvl="0" w:tplc="F0244796">
      <w:start w:val="1"/>
      <w:numFmt w:val="bullet"/>
      <w:lvlText w:val="o"/>
      <w:lvlJc w:val="left"/>
      <w:pPr>
        <w:tabs>
          <w:tab w:val="num" w:pos="720"/>
        </w:tabs>
        <w:ind w:left="720" w:hanging="360"/>
      </w:pPr>
      <w:rPr>
        <w:rFonts w:ascii="Courier New" w:hAnsi="Courier New" w:hint="default"/>
      </w:rPr>
    </w:lvl>
    <w:lvl w:ilvl="1" w:tplc="D4AA1C32" w:tentative="1">
      <w:start w:val="1"/>
      <w:numFmt w:val="bullet"/>
      <w:lvlText w:val="o"/>
      <w:lvlJc w:val="left"/>
      <w:pPr>
        <w:tabs>
          <w:tab w:val="num" w:pos="1440"/>
        </w:tabs>
        <w:ind w:left="1440" w:hanging="360"/>
      </w:pPr>
      <w:rPr>
        <w:rFonts w:ascii="Courier New" w:hAnsi="Courier New" w:hint="default"/>
      </w:rPr>
    </w:lvl>
    <w:lvl w:ilvl="2" w:tplc="EF146746" w:tentative="1">
      <w:start w:val="1"/>
      <w:numFmt w:val="bullet"/>
      <w:lvlText w:val="o"/>
      <w:lvlJc w:val="left"/>
      <w:pPr>
        <w:tabs>
          <w:tab w:val="num" w:pos="2160"/>
        </w:tabs>
        <w:ind w:left="2160" w:hanging="360"/>
      </w:pPr>
      <w:rPr>
        <w:rFonts w:ascii="Courier New" w:hAnsi="Courier New" w:hint="default"/>
      </w:rPr>
    </w:lvl>
    <w:lvl w:ilvl="3" w:tplc="575AB2F0" w:tentative="1">
      <w:start w:val="1"/>
      <w:numFmt w:val="bullet"/>
      <w:lvlText w:val="o"/>
      <w:lvlJc w:val="left"/>
      <w:pPr>
        <w:tabs>
          <w:tab w:val="num" w:pos="2880"/>
        </w:tabs>
        <w:ind w:left="2880" w:hanging="360"/>
      </w:pPr>
      <w:rPr>
        <w:rFonts w:ascii="Courier New" w:hAnsi="Courier New" w:hint="default"/>
      </w:rPr>
    </w:lvl>
    <w:lvl w:ilvl="4" w:tplc="57AE39CA" w:tentative="1">
      <w:start w:val="1"/>
      <w:numFmt w:val="bullet"/>
      <w:lvlText w:val="o"/>
      <w:lvlJc w:val="left"/>
      <w:pPr>
        <w:tabs>
          <w:tab w:val="num" w:pos="3600"/>
        </w:tabs>
        <w:ind w:left="3600" w:hanging="360"/>
      </w:pPr>
      <w:rPr>
        <w:rFonts w:ascii="Courier New" w:hAnsi="Courier New" w:hint="default"/>
      </w:rPr>
    </w:lvl>
    <w:lvl w:ilvl="5" w:tplc="780E21BA" w:tentative="1">
      <w:start w:val="1"/>
      <w:numFmt w:val="bullet"/>
      <w:lvlText w:val="o"/>
      <w:lvlJc w:val="left"/>
      <w:pPr>
        <w:tabs>
          <w:tab w:val="num" w:pos="4320"/>
        </w:tabs>
        <w:ind w:left="4320" w:hanging="360"/>
      </w:pPr>
      <w:rPr>
        <w:rFonts w:ascii="Courier New" w:hAnsi="Courier New" w:hint="default"/>
      </w:rPr>
    </w:lvl>
    <w:lvl w:ilvl="6" w:tplc="356A8598" w:tentative="1">
      <w:start w:val="1"/>
      <w:numFmt w:val="bullet"/>
      <w:lvlText w:val="o"/>
      <w:lvlJc w:val="left"/>
      <w:pPr>
        <w:tabs>
          <w:tab w:val="num" w:pos="5040"/>
        </w:tabs>
        <w:ind w:left="5040" w:hanging="360"/>
      </w:pPr>
      <w:rPr>
        <w:rFonts w:ascii="Courier New" w:hAnsi="Courier New" w:hint="default"/>
      </w:rPr>
    </w:lvl>
    <w:lvl w:ilvl="7" w:tplc="913AEAC8" w:tentative="1">
      <w:start w:val="1"/>
      <w:numFmt w:val="bullet"/>
      <w:lvlText w:val="o"/>
      <w:lvlJc w:val="left"/>
      <w:pPr>
        <w:tabs>
          <w:tab w:val="num" w:pos="5760"/>
        </w:tabs>
        <w:ind w:left="5760" w:hanging="360"/>
      </w:pPr>
      <w:rPr>
        <w:rFonts w:ascii="Courier New" w:hAnsi="Courier New" w:hint="default"/>
      </w:rPr>
    </w:lvl>
    <w:lvl w:ilvl="8" w:tplc="B64885D4"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775123EB"/>
    <w:multiLevelType w:val="hybridMultilevel"/>
    <w:tmpl w:val="CF5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12"/>
  </w:num>
  <w:num w:numId="6">
    <w:abstractNumId w:val="7"/>
  </w:num>
  <w:num w:numId="7">
    <w:abstractNumId w:val="3"/>
  </w:num>
  <w:num w:numId="8">
    <w:abstractNumId w:val="6"/>
  </w:num>
  <w:num w:numId="9">
    <w:abstractNumId w:val="10"/>
  </w:num>
  <w:num w:numId="10">
    <w:abstractNumId w:val="9"/>
  </w:num>
  <w:num w:numId="11">
    <w:abstractNumId w:val="5"/>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B3"/>
    <w:rsid w:val="000004ED"/>
    <w:rsid w:val="00004616"/>
    <w:rsid w:val="00005C7B"/>
    <w:rsid w:val="0000646B"/>
    <w:rsid w:val="0001478F"/>
    <w:rsid w:val="00015957"/>
    <w:rsid w:val="00096CA9"/>
    <w:rsid w:val="000A49B1"/>
    <w:rsid w:val="000D5B9B"/>
    <w:rsid w:val="00102805"/>
    <w:rsid w:val="00110922"/>
    <w:rsid w:val="00113F2E"/>
    <w:rsid w:val="0015548B"/>
    <w:rsid w:val="00166042"/>
    <w:rsid w:val="00193501"/>
    <w:rsid w:val="00197682"/>
    <w:rsid w:val="001F5AB0"/>
    <w:rsid w:val="001F7331"/>
    <w:rsid w:val="00207F1F"/>
    <w:rsid w:val="0021451F"/>
    <w:rsid w:val="00227373"/>
    <w:rsid w:val="00230C45"/>
    <w:rsid w:val="00230DB4"/>
    <w:rsid w:val="00237A03"/>
    <w:rsid w:val="0024709C"/>
    <w:rsid w:val="00266557"/>
    <w:rsid w:val="002A12E8"/>
    <w:rsid w:val="002C12E9"/>
    <w:rsid w:val="002C1318"/>
    <w:rsid w:val="002D3A0B"/>
    <w:rsid w:val="002D4F38"/>
    <w:rsid w:val="002F1D71"/>
    <w:rsid w:val="002F371A"/>
    <w:rsid w:val="002F3F76"/>
    <w:rsid w:val="00301DCF"/>
    <w:rsid w:val="003172F7"/>
    <w:rsid w:val="00326B2B"/>
    <w:rsid w:val="003332DD"/>
    <w:rsid w:val="003347D0"/>
    <w:rsid w:val="00360D91"/>
    <w:rsid w:val="003B7E5C"/>
    <w:rsid w:val="003D40AF"/>
    <w:rsid w:val="00416C5C"/>
    <w:rsid w:val="00416D83"/>
    <w:rsid w:val="00481B22"/>
    <w:rsid w:val="004823E2"/>
    <w:rsid w:val="00497F7A"/>
    <w:rsid w:val="005048BA"/>
    <w:rsid w:val="00517F85"/>
    <w:rsid w:val="005A5CBA"/>
    <w:rsid w:val="005A6A9B"/>
    <w:rsid w:val="005C3066"/>
    <w:rsid w:val="005C3F62"/>
    <w:rsid w:val="005C658A"/>
    <w:rsid w:val="005C7D76"/>
    <w:rsid w:val="005D3FB3"/>
    <w:rsid w:val="005D5C5F"/>
    <w:rsid w:val="005D62B4"/>
    <w:rsid w:val="005E4B07"/>
    <w:rsid w:val="005F4404"/>
    <w:rsid w:val="005F4CB8"/>
    <w:rsid w:val="00613AB1"/>
    <w:rsid w:val="00641DD8"/>
    <w:rsid w:val="00656F2E"/>
    <w:rsid w:val="00680AE8"/>
    <w:rsid w:val="00682E7D"/>
    <w:rsid w:val="00685B51"/>
    <w:rsid w:val="00691E24"/>
    <w:rsid w:val="0069633E"/>
    <w:rsid w:val="006C5E0E"/>
    <w:rsid w:val="0070355F"/>
    <w:rsid w:val="007250B8"/>
    <w:rsid w:val="0075276D"/>
    <w:rsid w:val="0075591C"/>
    <w:rsid w:val="00762AB1"/>
    <w:rsid w:val="00770646"/>
    <w:rsid w:val="00773F98"/>
    <w:rsid w:val="007A6254"/>
    <w:rsid w:val="007B553D"/>
    <w:rsid w:val="007D4BC7"/>
    <w:rsid w:val="007E05E4"/>
    <w:rsid w:val="007E67AB"/>
    <w:rsid w:val="007F5DA0"/>
    <w:rsid w:val="00802640"/>
    <w:rsid w:val="008224A7"/>
    <w:rsid w:val="0084687A"/>
    <w:rsid w:val="0085165F"/>
    <w:rsid w:val="008773E2"/>
    <w:rsid w:val="0088202B"/>
    <w:rsid w:val="00882FCB"/>
    <w:rsid w:val="0088692F"/>
    <w:rsid w:val="008B7CB2"/>
    <w:rsid w:val="008D6354"/>
    <w:rsid w:val="008E49A1"/>
    <w:rsid w:val="00917CE6"/>
    <w:rsid w:val="00917F2A"/>
    <w:rsid w:val="009323A7"/>
    <w:rsid w:val="009343B3"/>
    <w:rsid w:val="0095196C"/>
    <w:rsid w:val="0096546E"/>
    <w:rsid w:val="0097633C"/>
    <w:rsid w:val="00981C8C"/>
    <w:rsid w:val="009A7D40"/>
    <w:rsid w:val="009B7FB3"/>
    <w:rsid w:val="009C7C79"/>
    <w:rsid w:val="009E3960"/>
    <w:rsid w:val="009E5D59"/>
    <w:rsid w:val="009E7E2D"/>
    <w:rsid w:val="009F0003"/>
    <w:rsid w:val="00A054A4"/>
    <w:rsid w:val="00A10A87"/>
    <w:rsid w:val="00A12D70"/>
    <w:rsid w:val="00A17BF1"/>
    <w:rsid w:val="00A36EF1"/>
    <w:rsid w:val="00A375B3"/>
    <w:rsid w:val="00A6515F"/>
    <w:rsid w:val="00A81458"/>
    <w:rsid w:val="00A82124"/>
    <w:rsid w:val="00AA6B0B"/>
    <w:rsid w:val="00AC61F1"/>
    <w:rsid w:val="00AE65A5"/>
    <w:rsid w:val="00B32966"/>
    <w:rsid w:val="00B36DBA"/>
    <w:rsid w:val="00B4307A"/>
    <w:rsid w:val="00B44D2B"/>
    <w:rsid w:val="00B51FD0"/>
    <w:rsid w:val="00B53E04"/>
    <w:rsid w:val="00BD1AFB"/>
    <w:rsid w:val="00C2406E"/>
    <w:rsid w:val="00C24192"/>
    <w:rsid w:val="00C37BB0"/>
    <w:rsid w:val="00C5456E"/>
    <w:rsid w:val="00C7454E"/>
    <w:rsid w:val="00C86BE0"/>
    <w:rsid w:val="00C90A9C"/>
    <w:rsid w:val="00CA7EE2"/>
    <w:rsid w:val="00CC4DD1"/>
    <w:rsid w:val="00CD42A3"/>
    <w:rsid w:val="00CE58B3"/>
    <w:rsid w:val="00CE797D"/>
    <w:rsid w:val="00CF5E1D"/>
    <w:rsid w:val="00CF6AF8"/>
    <w:rsid w:val="00D360E4"/>
    <w:rsid w:val="00D44450"/>
    <w:rsid w:val="00D9346F"/>
    <w:rsid w:val="00DB6F62"/>
    <w:rsid w:val="00DC0561"/>
    <w:rsid w:val="00DC3775"/>
    <w:rsid w:val="00DD0CA3"/>
    <w:rsid w:val="00DD6D0E"/>
    <w:rsid w:val="00DE3057"/>
    <w:rsid w:val="00DE6E48"/>
    <w:rsid w:val="00DF293C"/>
    <w:rsid w:val="00E116B9"/>
    <w:rsid w:val="00E2661E"/>
    <w:rsid w:val="00E33956"/>
    <w:rsid w:val="00E4073F"/>
    <w:rsid w:val="00E4214D"/>
    <w:rsid w:val="00E561AF"/>
    <w:rsid w:val="00E716A0"/>
    <w:rsid w:val="00E72845"/>
    <w:rsid w:val="00E77DF6"/>
    <w:rsid w:val="00E979CD"/>
    <w:rsid w:val="00EA6BCD"/>
    <w:rsid w:val="00ED3AB4"/>
    <w:rsid w:val="00EF0434"/>
    <w:rsid w:val="00F03609"/>
    <w:rsid w:val="00F03923"/>
    <w:rsid w:val="00F06C47"/>
    <w:rsid w:val="00F32630"/>
    <w:rsid w:val="00F3273E"/>
    <w:rsid w:val="00F356A6"/>
    <w:rsid w:val="00F404FB"/>
    <w:rsid w:val="00F40ADB"/>
    <w:rsid w:val="00F56B73"/>
    <w:rsid w:val="00F9131B"/>
    <w:rsid w:val="00F971E4"/>
    <w:rsid w:val="00FA67D7"/>
    <w:rsid w:val="15483F50"/>
    <w:rsid w:val="4579B166"/>
    <w:rsid w:val="7D242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F799"/>
  <w15:chartTrackingRefBased/>
  <w15:docId w15:val="{04003F20-A69F-4D50-A250-58AAE009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630"/>
    <w:pPr>
      <w:ind w:left="720"/>
      <w:contextualSpacing/>
    </w:pPr>
  </w:style>
  <w:style w:type="paragraph" w:styleId="BalloonText">
    <w:name w:val="Balloon Text"/>
    <w:basedOn w:val="Normal"/>
    <w:link w:val="BalloonTextChar"/>
    <w:uiPriority w:val="99"/>
    <w:semiHidden/>
    <w:unhideWhenUsed/>
    <w:rsid w:val="00230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51">
      <w:bodyDiv w:val="1"/>
      <w:marLeft w:val="0"/>
      <w:marRight w:val="0"/>
      <w:marTop w:val="0"/>
      <w:marBottom w:val="0"/>
      <w:divBdr>
        <w:top w:val="none" w:sz="0" w:space="0" w:color="auto"/>
        <w:left w:val="none" w:sz="0" w:space="0" w:color="auto"/>
        <w:bottom w:val="none" w:sz="0" w:space="0" w:color="auto"/>
        <w:right w:val="none" w:sz="0" w:space="0" w:color="auto"/>
      </w:divBdr>
    </w:div>
    <w:div w:id="16934047">
      <w:bodyDiv w:val="1"/>
      <w:marLeft w:val="0"/>
      <w:marRight w:val="0"/>
      <w:marTop w:val="0"/>
      <w:marBottom w:val="0"/>
      <w:divBdr>
        <w:top w:val="none" w:sz="0" w:space="0" w:color="auto"/>
        <w:left w:val="none" w:sz="0" w:space="0" w:color="auto"/>
        <w:bottom w:val="none" w:sz="0" w:space="0" w:color="auto"/>
        <w:right w:val="none" w:sz="0" w:space="0" w:color="auto"/>
      </w:divBdr>
    </w:div>
    <w:div w:id="45567072">
      <w:bodyDiv w:val="1"/>
      <w:marLeft w:val="0"/>
      <w:marRight w:val="0"/>
      <w:marTop w:val="0"/>
      <w:marBottom w:val="0"/>
      <w:divBdr>
        <w:top w:val="none" w:sz="0" w:space="0" w:color="auto"/>
        <w:left w:val="none" w:sz="0" w:space="0" w:color="auto"/>
        <w:bottom w:val="none" w:sz="0" w:space="0" w:color="auto"/>
        <w:right w:val="none" w:sz="0" w:space="0" w:color="auto"/>
      </w:divBdr>
    </w:div>
    <w:div w:id="134493693">
      <w:bodyDiv w:val="1"/>
      <w:marLeft w:val="0"/>
      <w:marRight w:val="0"/>
      <w:marTop w:val="0"/>
      <w:marBottom w:val="0"/>
      <w:divBdr>
        <w:top w:val="none" w:sz="0" w:space="0" w:color="auto"/>
        <w:left w:val="none" w:sz="0" w:space="0" w:color="auto"/>
        <w:bottom w:val="none" w:sz="0" w:space="0" w:color="auto"/>
        <w:right w:val="none" w:sz="0" w:space="0" w:color="auto"/>
      </w:divBdr>
      <w:divsChild>
        <w:div w:id="363749815">
          <w:marLeft w:val="547"/>
          <w:marRight w:val="0"/>
          <w:marTop w:val="0"/>
          <w:marBottom w:val="0"/>
          <w:divBdr>
            <w:top w:val="none" w:sz="0" w:space="0" w:color="auto"/>
            <w:left w:val="none" w:sz="0" w:space="0" w:color="auto"/>
            <w:bottom w:val="none" w:sz="0" w:space="0" w:color="auto"/>
            <w:right w:val="none" w:sz="0" w:space="0" w:color="auto"/>
          </w:divBdr>
        </w:div>
        <w:div w:id="836311384">
          <w:marLeft w:val="547"/>
          <w:marRight w:val="0"/>
          <w:marTop w:val="0"/>
          <w:marBottom w:val="0"/>
          <w:divBdr>
            <w:top w:val="none" w:sz="0" w:space="0" w:color="auto"/>
            <w:left w:val="none" w:sz="0" w:space="0" w:color="auto"/>
            <w:bottom w:val="none" w:sz="0" w:space="0" w:color="auto"/>
            <w:right w:val="none" w:sz="0" w:space="0" w:color="auto"/>
          </w:divBdr>
        </w:div>
        <w:div w:id="1061513506">
          <w:marLeft w:val="547"/>
          <w:marRight w:val="0"/>
          <w:marTop w:val="0"/>
          <w:marBottom w:val="0"/>
          <w:divBdr>
            <w:top w:val="none" w:sz="0" w:space="0" w:color="auto"/>
            <w:left w:val="none" w:sz="0" w:space="0" w:color="auto"/>
            <w:bottom w:val="none" w:sz="0" w:space="0" w:color="auto"/>
            <w:right w:val="none" w:sz="0" w:space="0" w:color="auto"/>
          </w:divBdr>
        </w:div>
        <w:div w:id="1214999363">
          <w:marLeft w:val="3658"/>
          <w:marRight w:val="0"/>
          <w:marTop w:val="0"/>
          <w:marBottom w:val="0"/>
          <w:divBdr>
            <w:top w:val="none" w:sz="0" w:space="0" w:color="auto"/>
            <w:left w:val="none" w:sz="0" w:space="0" w:color="auto"/>
            <w:bottom w:val="none" w:sz="0" w:space="0" w:color="auto"/>
            <w:right w:val="none" w:sz="0" w:space="0" w:color="auto"/>
          </w:divBdr>
        </w:div>
        <w:div w:id="1324966998">
          <w:marLeft w:val="547"/>
          <w:marRight w:val="0"/>
          <w:marTop w:val="0"/>
          <w:marBottom w:val="0"/>
          <w:divBdr>
            <w:top w:val="none" w:sz="0" w:space="0" w:color="auto"/>
            <w:left w:val="none" w:sz="0" w:space="0" w:color="auto"/>
            <w:bottom w:val="none" w:sz="0" w:space="0" w:color="auto"/>
            <w:right w:val="none" w:sz="0" w:space="0" w:color="auto"/>
          </w:divBdr>
        </w:div>
        <w:div w:id="1596592020">
          <w:marLeft w:val="547"/>
          <w:marRight w:val="0"/>
          <w:marTop w:val="0"/>
          <w:marBottom w:val="0"/>
          <w:divBdr>
            <w:top w:val="none" w:sz="0" w:space="0" w:color="auto"/>
            <w:left w:val="none" w:sz="0" w:space="0" w:color="auto"/>
            <w:bottom w:val="none" w:sz="0" w:space="0" w:color="auto"/>
            <w:right w:val="none" w:sz="0" w:space="0" w:color="auto"/>
          </w:divBdr>
        </w:div>
        <w:div w:id="1612711410">
          <w:marLeft w:val="3658"/>
          <w:marRight w:val="0"/>
          <w:marTop w:val="0"/>
          <w:marBottom w:val="0"/>
          <w:divBdr>
            <w:top w:val="none" w:sz="0" w:space="0" w:color="auto"/>
            <w:left w:val="none" w:sz="0" w:space="0" w:color="auto"/>
            <w:bottom w:val="none" w:sz="0" w:space="0" w:color="auto"/>
            <w:right w:val="none" w:sz="0" w:space="0" w:color="auto"/>
          </w:divBdr>
        </w:div>
        <w:div w:id="1804344090">
          <w:marLeft w:val="547"/>
          <w:marRight w:val="0"/>
          <w:marTop w:val="0"/>
          <w:marBottom w:val="0"/>
          <w:divBdr>
            <w:top w:val="none" w:sz="0" w:space="0" w:color="auto"/>
            <w:left w:val="none" w:sz="0" w:space="0" w:color="auto"/>
            <w:bottom w:val="none" w:sz="0" w:space="0" w:color="auto"/>
            <w:right w:val="none" w:sz="0" w:space="0" w:color="auto"/>
          </w:divBdr>
        </w:div>
        <w:div w:id="1987539639">
          <w:marLeft w:val="547"/>
          <w:marRight w:val="0"/>
          <w:marTop w:val="0"/>
          <w:marBottom w:val="0"/>
          <w:divBdr>
            <w:top w:val="none" w:sz="0" w:space="0" w:color="auto"/>
            <w:left w:val="none" w:sz="0" w:space="0" w:color="auto"/>
            <w:bottom w:val="none" w:sz="0" w:space="0" w:color="auto"/>
            <w:right w:val="none" w:sz="0" w:space="0" w:color="auto"/>
          </w:divBdr>
        </w:div>
      </w:divsChild>
    </w:div>
    <w:div w:id="494414242">
      <w:bodyDiv w:val="1"/>
      <w:marLeft w:val="0"/>
      <w:marRight w:val="0"/>
      <w:marTop w:val="0"/>
      <w:marBottom w:val="0"/>
      <w:divBdr>
        <w:top w:val="none" w:sz="0" w:space="0" w:color="auto"/>
        <w:left w:val="none" w:sz="0" w:space="0" w:color="auto"/>
        <w:bottom w:val="none" w:sz="0" w:space="0" w:color="auto"/>
        <w:right w:val="none" w:sz="0" w:space="0" w:color="auto"/>
      </w:divBdr>
      <w:divsChild>
        <w:div w:id="182597537">
          <w:marLeft w:val="547"/>
          <w:marRight w:val="0"/>
          <w:marTop w:val="0"/>
          <w:marBottom w:val="0"/>
          <w:divBdr>
            <w:top w:val="none" w:sz="0" w:space="0" w:color="auto"/>
            <w:left w:val="none" w:sz="0" w:space="0" w:color="auto"/>
            <w:bottom w:val="none" w:sz="0" w:space="0" w:color="auto"/>
            <w:right w:val="none" w:sz="0" w:space="0" w:color="auto"/>
          </w:divBdr>
        </w:div>
        <w:div w:id="351567736">
          <w:marLeft w:val="547"/>
          <w:marRight w:val="0"/>
          <w:marTop w:val="0"/>
          <w:marBottom w:val="0"/>
          <w:divBdr>
            <w:top w:val="none" w:sz="0" w:space="0" w:color="auto"/>
            <w:left w:val="none" w:sz="0" w:space="0" w:color="auto"/>
            <w:bottom w:val="none" w:sz="0" w:space="0" w:color="auto"/>
            <w:right w:val="none" w:sz="0" w:space="0" w:color="auto"/>
          </w:divBdr>
        </w:div>
        <w:div w:id="576136261">
          <w:marLeft w:val="547"/>
          <w:marRight w:val="0"/>
          <w:marTop w:val="0"/>
          <w:marBottom w:val="0"/>
          <w:divBdr>
            <w:top w:val="none" w:sz="0" w:space="0" w:color="auto"/>
            <w:left w:val="none" w:sz="0" w:space="0" w:color="auto"/>
            <w:bottom w:val="none" w:sz="0" w:space="0" w:color="auto"/>
            <w:right w:val="none" w:sz="0" w:space="0" w:color="auto"/>
          </w:divBdr>
        </w:div>
        <w:div w:id="924724501">
          <w:marLeft w:val="547"/>
          <w:marRight w:val="0"/>
          <w:marTop w:val="0"/>
          <w:marBottom w:val="0"/>
          <w:divBdr>
            <w:top w:val="none" w:sz="0" w:space="0" w:color="auto"/>
            <w:left w:val="none" w:sz="0" w:space="0" w:color="auto"/>
            <w:bottom w:val="none" w:sz="0" w:space="0" w:color="auto"/>
            <w:right w:val="none" w:sz="0" w:space="0" w:color="auto"/>
          </w:divBdr>
        </w:div>
        <w:div w:id="1282229901">
          <w:marLeft w:val="547"/>
          <w:marRight w:val="0"/>
          <w:marTop w:val="0"/>
          <w:marBottom w:val="160"/>
          <w:divBdr>
            <w:top w:val="none" w:sz="0" w:space="0" w:color="auto"/>
            <w:left w:val="none" w:sz="0" w:space="0" w:color="auto"/>
            <w:bottom w:val="none" w:sz="0" w:space="0" w:color="auto"/>
            <w:right w:val="none" w:sz="0" w:space="0" w:color="auto"/>
          </w:divBdr>
        </w:div>
        <w:div w:id="2039045910">
          <w:marLeft w:val="547"/>
          <w:marRight w:val="0"/>
          <w:marTop w:val="0"/>
          <w:marBottom w:val="0"/>
          <w:divBdr>
            <w:top w:val="none" w:sz="0" w:space="0" w:color="auto"/>
            <w:left w:val="none" w:sz="0" w:space="0" w:color="auto"/>
            <w:bottom w:val="none" w:sz="0" w:space="0" w:color="auto"/>
            <w:right w:val="none" w:sz="0" w:space="0" w:color="auto"/>
          </w:divBdr>
        </w:div>
      </w:divsChild>
    </w:div>
    <w:div w:id="893005877">
      <w:bodyDiv w:val="1"/>
      <w:marLeft w:val="0"/>
      <w:marRight w:val="0"/>
      <w:marTop w:val="0"/>
      <w:marBottom w:val="0"/>
      <w:divBdr>
        <w:top w:val="none" w:sz="0" w:space="0" w:color="auto"/>
        <w:left w:val="none" w:sz="0" w:space="0" w:color="auto"/>
        <w:bottom w:val="none" w:sz="0" w:space="0" w:color="auto"/>
        <w:right w:val="none" w:sz="0" w:space="0" w:color="auto"/>
      </w:divBdr>
    </w:div>
    <w:div w:id="1105267756">
      <w:bodyDiv w:val="1"/>
      <w:marLeft w:val="0"/>
      <w:marRight w:val="0"/>
      <w:marTop w:val="0"/>
      <w:marBottom w:val="0"/>
      <w:divBdr>
        <w:top w:val="none" w:sz="0" w:space="0" w:color="auto"/>
        <w:left w:val="none" w:sz="0" w:space="0" w:color="auto"/>
        <w:bottom w:val="none" w:sz="0" w:space="0" w:color="auto"/>
        <w:right w:val="none" w:sz="0" w:space="0" w:color="auto"/>
      </w:divBdr>
      <w:divsChild>
        <w:div w:id="788737">
          <w:marLeft w:val="547"/>
          <w:marRight w:val="0"/>
          <w:marTop w:val="0"/>
          <w:marBottom w:val="0"/>
          <w:divBdr>
            <w:top w:val="none" w:sz="0" w:space="0" w:color="auto"/>
            <w:left w:val="none" w:sz="0" w:space="0" w:color="auto"/>
            <w:bottom w:val="none" w:sz="0" w:space="0" w:color="auto"/>
            <w:right w:val="none" w:sz="0" w:space="0" w:color="auto"/>
          </w:divBdr>
        </w:div>
        <w:div w:id="186019334">
          <w:marLeft w:val="1166"/>
          <w:marRight w:val="0"/>
          <w:marTop w:val="0"/>
          <w:marBottom w:val="0"/>
          <w:divBdr>
            <w:top w:val="none" w:sz="0" w:space="0" w:color="auto"/>
            <w:left w:val="none" w:sz="0" w:space="0" w:color="auto"/>
            <w:bottom w:val="none" w:sz="0" w:space="0" w:color="auto"/>
            <w:right w:val="none" w:sz="0" w:space="0" w:color="auto"/>
          </w:divBdr>
        </w:div>
        <w:div w:id="412438182">
          <w:marLeft w:val="1166"/>
          <w:marRight w:val="0"/>
          <w:marTop w:val="0"/>
          <w:marBottom w:val="0"/>
          <w:divBdr>
            <w:top w:val="none" w:sz="0" w:space="0" w:color="auto"/>
            <w:left w:val="none" w:sz="0" w:space="0" w:color="auto"/>
            <w:bottom w:val="none" w:sz="0" w:space="0" w:color="auto"/>
            <w:right w:val="none" w:sz="0" w:space="0" w:color="auto"/>
          </w:divBdr>
        </w:div>
        <w:div w:id="907114339">
          <w:marLeft w:val="547"/>
          <w:marRight w:val="0"/>
          <w:marTop w:val="0"/>
          <w:marBottom w:val="0"/>
          <w:divBdr>
            <w:top w:val="none" w:sz="0" w:space="0" w:color="auto"/>
            <w:left w:val="none" w:sz="0" w:space="0" w:color="auto"/>
            <w:bottom w:val="none" w:sz="0" w:space="0" w:color="auto"/>
            <w:right w:val="none" w:sz="0" w:space="0" w:color="auto"/>
          </w:divBdr>
        </w:div>
        <w:div w:id="913247145">
          <w:marLeft w:val="547"/>
          <w:marRight w:val="0"/>
          <w:marTop w:val="0"/>
          <w:marBottom w:val="0"/>
          <w:divBdr>
            <w:top w:val="none" w:sz="0" w:space="0" w:color="auto"/>
            <w:left w:val="none" w:sz="0" w:space="0" w:color="auto"/>
            <w:bottom w:val="none" w:sz="0" w:space="0" w:color="auto"/>
            <w:right w:val="none" w:sz="0" w:space="0" w:color="auto"/>
          </w:divBdr>
        </w:div>
        <w:div w:id="1038698800">
          <w:marLeft w:val="547"/>
          <w:marRight w:val="0"/>
          <w:marTop w:val="0"/>
          <w:marBottom w:val="160"/>
          <w:divBdr>
            <w:top w:val="none" w:sz="0" w:space="0" w:color="auto"/>
            <w:left w:val="none" w:sz="0" w:space="0" w:color="auto"/>
            <w:bottom w:val="none" w:sz="0" w:space="0" w:color="auto"/>
            <w:right w:val="none" w:sz="0" w:space="0" w:color="auto"/>
          </w:divBdr>
        </w:div>
        <w:div w:id="1042751814">
          <w:marLeft w:val="1166"/>
          <w:marRight w:val="0"/>
          <w:marTop w:val="0"/>
          <w:marBottom w:val="0"/>
          <w:divBdr>
            <w:top w:val="none" w:sz="0" w:space="0" w:color="auto"/>
            <w:left w:val="none" w:sz="0" w:space="0" w:color="auto"/>
            <w:bottom w:val="none" w:sz="0" w:space="0" w:color="auto"/>
            <w:right w:val="none" w:sz="0" w:space="0" w:color="auto"/>
          </w:divBdr>
        </w:div>
        <w:div w:id="1057633992">
          <w:marLeft w:val="1166"/>
          <w:marRight w:val="0"/>
          <w:marTop w:val="0"/>
          <w:marBottom w:val="0"/>
          <w:divBdr>
            <w:top w:val="none" w:sz="0" w:space="0" w:color="auto"/>
            <w:left w:val="none" w:sz="0" w:space="0" w:color="auto"/>
            <w:bottom w:val="none" w:sz="0" w:space="0" w:color="auto"/>
            <w:right w:val="none" w:sz="0" w:space="0" w:color="auto"/>
          </w:divBdr>
        </w:div>
        <w:div w:id="1176919150">
          <w:marLeft w:val="547"/>
          <w:marRight w:val="0"/>
          <w:marTop w:val="0"/>
          <w:marBottom w:val="0"/>
          <w:divBdr>
            <w:top w:val="none" w:sz="0" w:space="0" w:color="auto"/>
            <w:left w:val="none" w:sz="0" w:space="0" w:color="auto"/>
            <w:bottom w:val="none" w:sz="0" w:space="0" w:color="auto"/>
            <w:right w:val="none" w:sz="0" w:space="0" w:color="auto"/>
          </w:divBdr>
        </w:div>
        <w:div w:id="1560702016">
          <w:marLeft w:val="547"/>
          <w:marRight w:val="0"/>
          <w:marTop w:val="0"/>
          <w:marBottom w:val="0"/>
          <w:divBdr>
            <w:top w:val="none" w:sz="0" w:space="0" w:color="auto"/>
            <w:left w:val="none" w:sz="0" w:space="0" w:color="auto"/>
            <w:bottom w:val="none" w:sz="0" w:space="0" w:color="auto"/>
            <w:right w:val="none" w:sz="0" w:space="0" w:color="auto"/>
          </w:divBdr>
        </w:div>
        <w:div w:id="1615936373">
          <w:marLeft w:val="547"/>
          <w:marRight w:val="0"/>
          <w:marTop w:val="0"/>
          <w:marBottom w:val="0"/>
          <w:divBdr>
            <w:top w:val="none" w:sz="0" w:space="0" w:color="auto"/>
            <w:left w:val="none" w:sz="0" w:space="0" w:color="auto"/>
            <w:bottom w:val="none" w:sz="0" w:space="0" w:color="auto"/>
            <w:right w:val="none" w:sz="0" w:space="0" w:color="auto"/>
          </w:divBdr>
        </w:div>
      </w:divsChild>
    </w:div>
    <w:div w:id="1154299736">
      <w:bodyDiv w:val="1"/>
      <w:marLeft w:val="0"/>
      <w:marRight w:val="0"/>
      <w:marTop w:val="0"/>
      <w:marBottom w:val="0"/>
      <w:divBdr>
        <w:top w:val="none" w:sz="0" w:space="0" w:color="auto"/>
        <w:left w:val="none" w:sz="0" w:space="0" w:color="auto"/>
        <w:bottom w:val="none" w:sz="0" w:space="0" w:color="auto"/>
        <w:right w:val="none" w:sz="0" w:space="0" w:color="auto"/>
      </w:divBdr>
    </w:div>
    <w:div w:id="1256668228">
      <w:bodyDiv w:val="1"/>
      <w:marLeft w:val="0"/>
      <w:marRight w:val="0"/>
      <w:marTop w:val="0"/>
      <w:marBottom w:val="0"/>
      <w:divBdr>
        <w:top w:val="none" w:sz="0" w:space="0" w:color="auto"/>
        <w:left w:val="none" w:sz="0" w:space="0" w:color="auto"/>
        <w:bottom w:val="none" w:sz="0" w:space="0" w:color="auto"/>
        <w:right w:val="none" w:sz="0" w:space="0" w:color="auto"/>
      </w:divBdr>
    </w:div>
    <w:div w:id="1393113415">
      <w:bodyDiv w:val="1"/>
      <w:marLeft w:val="0"/>
      <w:marRight w:val="0"/>
      <w:marTop w:val="0"/>
      <w:marBottom w:val="0"/>
      <w:divBdr>
        <w:top w:val="none" w:sz="0" w:space="0" w:color="auto"/>
        <w:left w:val="none" w:sz="0" w:space="0" w:color="auto"/>
        <w:bottom w:val="none" w:sz="0" w:space="0" w:color="auto"/>
        <w:right w:val="none" w:sz="0" w:space="0" w:color="auto"/>
      </w:divBdr>
    </w:div>
    <w:div w:id="1412697580">
      <w:bodyDiv w:val="1"/>
      <w:marLeft w:val="0"/>
      <w:marRight w:val="0"/>
      <w:marTop w:val="0"/>
      <w:marBottom w:val="0"/>
      <w:divBdr>
        <w:top w:val="none" w:sz="0" w:space="0" w:color="auto"/>
        <w:left w:val="none" w:sz="0" w:space="0" w:color="auto"/>
        <w:bottom w:val="none" w:sz="0" w:space="0" w:color="auto"/>
        <w:right w:val="none" w:sz="0" w:space="0" w:color="auto"/>
      </w:divBdr>
    </w:div>
    <w:div w:id="1579318764">
      <w:bodyDiv w:val="1"/>
      <w:marLeft w:val="0"/>
      <w:marRight w:val="0"/>
      <w:marTop w:val="0"/>
      <w:marBottom w:val="0"/>
      <w:divBdr>
        <w:top w:val="none" w:sz="0" w:space="0" w:color="auto"/>
        <w:left w:val="none" w:sz="0" w:space="0" w:color="auto"/>
        <w:bottom w:val="none" w:sz="0" w:space="0" w:color="auto"/>
        <w:right w:val="none" w:sz="0" w:space="0" w:color="auto"/>
      </w:divBdr>
      <w:divsChild>
        <w:div w:id="989334384">
          <w:marLeft w:val="547"/>
          <w:marRight w:val="0"/>
          <w:marTop w:val="0"/>
          <w:marBottom w:val="0"/>
          <w:divBdr>
            <w:top w:val="none" w:sz="0" w:space="0" w:color="auto"/>
            <w:left w:val="none" w:sz="0" w:space="0" w:color="auto"/>
            <w:bottom w:val="none" w:sz="0" w:space="0" w:color="auto"/>
            <w:right w:val="none" w:sz="0" w:space="0" w:color="auto"/>
          </w:divBdr>
        </w:div>
        <w:div w:id="1066614190">
          <w:marLeft w:val="547"/>
          <w:marRight w:val="0"/>
          <w:marTop w:val="0"/>
          <w:marBottom w:val="0"/>
          <w:divBdr>
            <w:top w:val="none" w:sz="0" w:space="0" w:color="auto"/>
            <w:left w:val="none" w:sz="0" w:space="0" w:color="auto"/>
            <w:bottom w:val="none" w:sz="0" w:space="0" w:color="auto"/>
            <w:right w:val="none" w:sz="0" w:space="0" w:color="auto"/>
          </w:divBdr>
        </w:div>
        <w:div w:id="1316035392">
          <w:marLeft w:val="547"/>
          <w:marRight w:val="0"/>
          <w:marTop w:val="0"/>
          <w:marBottom w:val="0"/>
          <w:divBdr>
            <w:top w:val="none" w:sz="0" w:space="0" w:color="auto"/>
            <w:left w:val="none" w:sz="0" w:space="0" w:color="auto"/>
            <w:bottom w:val="none" w:sz="0" w:space="0" w:color="auto"/>
            <w:right w:val="none" w:sz="0" w:space="0" w:color="auto"/>
          </w:divBdr>
        </w:div>
        <w:div w:id="2080324891">
          <w:marLeft w:val="547"/>
          <w:marRight w:val="0"/>
          <w:marTop w:val="0"/>
          <w:marBottom w:val="0"/>
          <w:divBdr>
            <w:top w:val="none" w:sz="0" w:space="0" w:color="auto"/>
            <w:left w:val="none" w:sz="0" w:space="0" w:color="auto"/>
            <w:bottom w:val="none" w:sz="0" w:space="0" w:color="auto"/>
            <w:right w:val="none" w:sz="0" w:space="0" w:color="auto"/>
          </w:divBdr>
        </w:div>
      </w:divsChild>
    </w:div>
    <w:div w:id="1753963302">
      <w:bodyDiv w:val="1"/>
      <w:marLeft w:val="0"/>
      <w:marRight w:val="0"/>
      <w:marTop w:val="0"/>
      <w:marBottom w:val="0"/>
      <w:divBdr>
        <w:top w:val="none" w:sz="0" w:space="0" w:color="auto"/>
        <w:left w:val="none" w:sz="0" w:space="0" w:color="auto"/>
        <w:bottom w:val="none" w:sz="0" w:space="0" w:color="auto"/>
        <w:right w:val="none" w:sz="0" w:space="0" w:color="auto"/>
      </w:divBdr>
    </w:div>
    <w:div w:id="1793211441">
      <w:bodyDiv w:val="1"/>
      <w:marLeft w:val="0"/>
      <w:marRight w:val="0"/>
      <w:marTop w:val="0"/>
      <w:marBottom w:val="0"/>
      <w:divBdr>
        <w:top w:val="none" w:sz="0" w:space="0" w:color="auto"/>
        <w:left w:val="none" w:sz="0" w:space="0" w:color="auto"/>
        <w:bottom w:val="none" w:sz="0" w:space="0" w:color="auto"/>
        <w:right w:val="none" w:sz="0" w:space="0" w:color="auto"/>
      </w:divBdr>
    </w:div>
    <w:div w:id="188043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fa1af8-3687-477e-855b-c6e834341000">
      <Terms xmlns="http://schemas.microsoft.com/office/infopath/2007/PartnerControls"/>
    </lcf76f155ced4ddcb4097134ff3c332f>
    <TaxCatchAll xmlns="7704479b-608a-46cb-b3b6-e532991421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15082CE964441B4A66DA7924AA899" ma:contentTypeVersion="14" ma:contentTypeDescription="Create a new document." ma:contentTypeScope="" ma:versionID="2eced683ccf11dc08f15e734d56cf062">
  <xsd:schema xmlns:xsd="http://www.w3.org/2001/XMLSchema" xmlns:xs="http://www.w3.org/2001/XMLSchema" xmlns:p="http://schemas.microsoft.com/office/2006/metadata/properties" xmlns:ns2="cffa1af8-3687-477e-855b-c6e834341000" xmlns:ns3="7704479b-608a-46cb-b3b6-e53299142169" targetNamespace="http://schemas.microsoft.com/office/2006/metadata/properties" ma:root="true" ma:fieldsID="067c2fa4f88b2b39f6107d551f52c3ad" ns2:_="" ns3:_="">
    <xsd:import namespace="cffa1af8-3687-477e-855b-c6e834341000"/>
    <xsd:import namespace="7704479b-608a-46cb-b3b6-e532991421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1af8-3687-477e-855b-c6e834341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D3599-EB6E-45E6-81B5-B8A288718C66}">
  <ds:schemaRefs>
    <ds:schemaRef ds:uri="http://schemas.microsoft.com/office/2006/metadata/properties"/>
    <ds:schemaRef ds:uri="http://schemas.microsoft.com/office/infopath/2007/PartnerControls"/>
    <ds:schemaRef ds:uri="cffa1af8-3687-477e-855b-c6e834341000"/>
    <ds:schemaRef ds:uri="7704479b-608a-46cb-b3b6-e53299142169"/>
  </ds:schemaRefs>
</ds:datastoreItem>
</file>

<file path=customXml/itemProps2.xml><?xml version="1.0" encoding="utf-8"?>
<ds:datastoreItem xmlns:ds="http://schemas.openxmlformats.org/officeDocument/2006/customXml" ds:itemID="{F40E0CA1-D2AC-4495-BEF2-C9ED58B0852A}">
  <ds:schemaRefs>
    <ds:schemaRef ds:uri="http://schemas.microsoft.com/sharepoint/v3/contenttype/forms"/>
  </ds:schemaRefs>
</ds:datastoreItem>
</file>

<file path=customXml/itemProps3.xml><?xml version="1.0" encoding="utf-8"?>
<ds:datastoreItem xmlns:ds="http://schemas.openxmlformats.org/officeDocument/2006/customXml" ds:itemID="{6402CA24-480B-429C-A8D4-181790E82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1af8-3687-477e-855b-c6e834341000"/>
    <ds:schemaRef ds:uri="7704479b-608a-46cb-b3b6-e53299142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Goodyear</dc:creator>
  <cp:keywords/>
  <dc:description/>
  <cp:lastModifiedBy>E. HOLT (Oxhey First School)</cp:lastModifiedBy>
  <cp:revision>7</cp:revision>
  <cp:lastPrinted>2022-11-17T07:36:00Z</cp:lastPrinted>
  <dcterms:created xsi:type="dcterms:W3CDTF">2023-08-28T08:53:00Z</dcterms:created>
  <dcterms:modified xsi:type="dcterms:W3CDTF">2023-08-28T10:36:00Z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0x010100AE881660EFCA0942B9519B22BEBE0A96</vt:lpwstr>
  </property>
</Properties>
</file>